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7" w:rsidRDefault="007D7EE7" w:rsidP="007D7EE7">
      <w:pPr>
        <w:rPr>
          <w:sz w:val="24"/>
          <w:szCs w:val="24"/>
        </w:rPr>
      </w:pPr>
    </w:p>
    <w:p w:rsidR="00D3793A" w:rsidRDefault="00D3793A" w:rsidP="00D37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793A" w:rsidRDefault="00D3793A" w:rsidP="00D379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ГРАЧЕВО - КУСТОВСКОГО МУНИЦИПАЛЬНОГО ОБРАЗОВАНИЯ ПЕРЕЛЮБСКОГО     МУНИЦИПАЛЬНОГО  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793A" w:rsidRDefault="00D3793A" w:rsidP="00D37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3793A" w:rsidRDefault="00D3793A" w:rsidP="00D3793A">
      <w:pPr>
        <w:rPr>
          <w:rFonts w:ascii="Times New Roman" w:hAnsi="Times New Roman" w:cs="Times New Roman"/>
          <w:sz w:val="28"/>
          <w:szCs w:val="28"/>
        </w:rPr>
      </w:pPr>
    </w:p>
    <w:p w:rsidR="00D3793A" w:rsidRDefault="00D3793A" w:rsidP="00D37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</w:pPr>
    </w:p>
    <w:p w:rsidR="00D3793A" w:rsidRDefault="00D3793A" w:rsidP="00D379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ar-SA"/>
        </w:rPr>
        <w:t xml:space="preserve"> О С Т А Н О В Л Е Н И Е</w:t>
      </w:r>
    </w:p>
    <w:p w:rsidR="00D3793A" w:rsidRDefault="00D3793A" w:rsidP="00D3793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3A" w:rsidRDefault="00D3793A" w:rsidP="00D3793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3A" w:rsidRDefault="00D3793A" w:rsidP="00D3793A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sz w:val="28"/>
          <w:szCs w:val="28"/>
        </w:rPr>
        <w:t xml:space="preserve">от  18 марта 2021  года       № 7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</w:t>
      </w:r>
      <w:proofErr w:type="gramEnd"/>
      <w:r>
        <w:rPr>
          <w:sz w:val="28"/>
          <w:szCs w:val="28"/>
        </w:rPr>
        <w:t xml:space="preserve"> Куст</w:t>
      </w:r>
      <w:r w:rsidRPr="007D7EE7">
        <w:rPr>
          <w:rStyle w:val="a4"/>
          <w:sz w:val="26"/>
          <w:szCs w:val="26"/>
        </w:rPr>
        <w:t xml:space="preserve"> </w:t>
      </w:r>
    </w:p>
    <w:p w:rsidR="00D3793A" w:rsidRDefault="00D3793A" w:rsidP="00D3793A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7D7EE7" w:rsidRPr="007D7EE7" w:rsidRDefault="007D7EE7" w:rsidP="00D3793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D7EE7">
        <w:rPr>
          <w:rStyle w:val="a4"/>
          <w:sz w:val="26"/>
          <w:szCs w:val="26"/>
        </w:rPr>
        <w:t>Об утверждении Правил нормирования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rStyle w:val="a4"/>
          <w:sz w:val="26"/>
          <w:szCs w:val="26"/>
        </w:rPr>
      </w:pPr>
      <w:r w:rsidRPr="007D7EE7">
        <w:rPr>
          <w:rStyle w:val="a4"/>
          <w:sz w:val="26"/>
          <w:szCs w:val="26"/>
        </w:rPr>
        <w:t xml:space="preserve">в сфере закупок товаров, работ, услуг 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D7EE7">
        <w:rPr>
          <w:rStyle w:val="a4"/>
          <w:sz w:val="26"/>
          <w:szCs w:val="26"/>
        </w:rPr>
        <w:t>для</w:t>
      </w:r>
      <w:r w:rsidRPr="007D7EE7">
        <w:rPr>
          <w:sz w:val="26"/>
          <w:szCs w:val="26"/>
        </w:rPr>
        <w:t xml:space="preserve"> </w:t>
      </w:r>
      <w:r w:rsidRPr="007D7EE7">
        <w:rPr>
          <w:rStyle w:val="a4"/>
          <w:sz w:val="26"/>
          <w:szCs w:val="26"/>
        </w:rPr>
        <w:t>обеспечения муниципальных нужд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D7EE7" w:rsidRPr="007D7EE7" w:rsidRDefault="007D7EE7" w:rsidP="007D7EE7">
      <w:pPr>
        <w:pStyle w:val="a3"/>
        <w:ind w:firstLine="708"/>
        <w:jc w:val="both"/>
        <w:rPr>
          <w:sz w:val="26"/>
          <w:szCs w:val="26"/>
        </w:rPr>
      </w:pPr>
      <w:r w:rsidRPr="007D7EE7">
        <w:rPr>
          <w:sz w:val="26"/>
          <w:szCs w:val="26"/>
        </w:rPr>
        <w:t xml:space="preserve"> В соответствии с частью 3 статьи 19 Федерального закона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7C494D">
        <w:rPr>
          <w:sz w:val="26"/>
          <w:szCs w:val="26"/>
        </w:rPr>
        <w:t xml:space="preserve">Грачево-Кустовского </w:t>
      </w:r>
      <w:r w:rsidRPr="007D7EE7">
        <w:rPr>
          <w:sz w:val="26"/>
          <w:szCs w:val="26"/>
        </w:rPr>
        <w:t xml:space="preserve">муниципального образования, </w:t>
      </w:r>
      <w:r w:rsidRPr="007D7EE7">
        <w:rPr>
          <w:b/>
          <w:sz w:val="26"/>
          <w:szCs w:val="26"/>
        </w:rPr>
        <w:t>ПОСТАНОВЛЯЮ</w:t>
      </w:r>
      <w:r w:rsidRPr="007D7EE7">
        <w:rPr>
          <w:sz w:val="26"/>
          <w:szCs w:val="26"/>
        </w:rPr>
        <w:t>:</w:t>
      </w:r>
    </w:p>
    <w:p w:rsidR="007D7EE7" w:rsidRPr="007D7EE7" w:rsidRDefault="007D7EE7" w:rsidP="007D7EE7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D7EE7">
        <w:rPr>
          <w:rFonts w:ascii="Times New Roman" w:hAnsi="Times New Roman" w:cs="Times New Roman"/>
          <w:sz w:val="26"/>
          <w:szCs w:val="26"/>
        </w:rPr>
        <w:t>1.Утвердить прилагаемые Правила нормирования в сфере закупок товаров, работ, услуг для обеспечения муниципальных нужд.</w:t>
      </w:r>
    </w:p>
    <w:p w:rsidR="007D7EE7" w:rsidRPr="007D7EE7" w:rsidRDefault="007D7EE7" w:rsidP="007D7EE7">
      <w:pPr>
        <w:pStyle w:val="a5"/>
        <w:spacing w:after="0"/>
        <w:ind w:firstLine="360"/>
        <w:jc w:val="both"/>
        <w:rPr>
          <w:sz w:val="26"/>
          <w:szCs w:val="26"/>
        </w:rPr>
      </w:pPr>
      <w:r w:rsidRPr="007D7EE7">
        <w:rPr>
          <w:sz w:val="26"/>
          <w:szCs w:val="26"/>
        </w:rPr>
        <w:t xml:space="preserve">2. Настоящее постановление вступает в силу с момента его подписания и подлежит размещению на официальном  сайте администрации </w:t>
      </w:r>
      <w:r w:rsidR="00D3793A">
        <w:rPr>
          <w:sz w:val="26"/>
          <w:szCs w:val="26"/>
        </w:rPr>
        <w:t xml:space="preserve">Грачево-Кустовского </w:t>
      </w:r>
      <w:r w:rsidRPr="007D7EE7">
        <w:rPr>
          <w:sz w:val="26"/>
          <w:szCs w:val="26"/>
        </w:rPr>
        <w:t>МО в сети «Интернет».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D7EE7" w:rsidRPr="007D7EE7" w:rsidRDefault="007D7EE7" w:rsidP="007D7EE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D7EE7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Pr="00C62B0D" w:rsidRDefault="007D7EE7" w:rsidP="007D7EE7">
      <w:pPr>
        <w:pStyle w:val="a3"/>
        <w:spacing w:before="0" w:beforeAutospacing="0" w:after="0" w:afterAutospacing="0"/>
        <w:ind w:firstLine="709"/>
        <w:jc w:val="both"/>
      </w:pPr>
    </w:p>
    <w:p w:rsidR="007D7EE7" w:rsidRPr="00C62B0D" w:rsidRDefault="007D7EE7" w:rsidP="007D7EE7">
      <w:pPr>
        <w:pStyle w:val="a3"/>
        <w:spacing w:before="0" w:beforeAutospacing="0" w:after="0" w:afterAutospacing="0"/>
        <w:jc w:val="both"/>
      </w:pPr>
      <w:r w:rsidRPr="00C62B0D">
        <w:t> </w:t>
      </w:r>
    </w:p>
    <w:p w:rsidR="007D7EE7" w:rsidRPr="007D7EE7" w:rsidRDefault="007C494D" w:rsidP="007D7EE7">
      <w:pPr>
        <w:pStyle w:val="a5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Глава  Грачево-Кустовского</w:t>
      </w:r>
      <w:r w:rsidR="007D7EE7" w:rsidRPr="007D7EE7">
        <w:rPr>
          <w:sz w:val="26"/>
          <w:szCs w:val="26"/>
        </w:rPr>
        <w:t xml:space="preserve"> </w:t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  <w:r w:rsidR="007D7EE7" w:rsidRPr="007D7EE7">
        <w:rPr>
          <w:sz w:val="26"/>
          <w:szCs w:val="26"/>
        </w:rPr>
        <w:tab/>
      </w:r>
    </w:p>
    <w:p w:rsidR="007D7EE7" w:rsidRPr="007D7EE7" w:rsidRDefault="007D7EE7" w:rsidP="007D7EE7">
      <w:pPr>
        <w:pStyle w:val="a5"/>
        <w:tabs>
          <w:tab w:val="left" w:pos="6824"/>
        </w:tabs>
        <w:spacing w:after="0"/>
        <w:jc w:val="both"/>
        <w:rPr>
          <w:sz w:val="26"/>
          <w:szCs w:val="26"/>
        </w:rPr>
      </w:pPr>
      <w:r w:rsidRPr="007D7EE7">
        <w:rPr>
          <w:sz w:val="26"/>
          <w:szCs w:val="26"/>
        </w:rPr>
        <w:t>муни</w:t>
      </w:r>
      <w:r>
        <w:rPr>
          <w:sz w:val="26"/>
          <w:szCs w:val="26"/>
        </w:rPr>
        <w:t>ципального образования</w:t>
      </w:r>
      <w:r>
        <w:rPr>
          <w:sz w:val="26"/>
          <w:szCs w:val="26"/>
        </w:rPr>
        <w:tab/>
        <w:t xml:space="preserve">      </w:t>
      </w:r>
      <w:r w:rsidR="007C494D">
        <w:rPr>
          <w:sz w:val="26"/>
          <w:szCs w:val="26"/>
        </w:rPr>
        <w:t xml:space="preserve">      Л.С. Беспалько</w:t>
      </w:r>
    </w:p>
    <w:p w:rsidR="007D7EE7" w:rsidRDefault="007D7EE7" w:rsidP="007D7EE7">
      <w:pPr>
        <w:pStyle w:val="a5"/>
        <w:spacing w:after="0"/>
        <w:jc w:val="both"/>
      </w:pPr>
    </w:p>
    <w:p w:rsidR="007D7EE7" w:rsidRDefault="007D7EE7" w:rsidP="007D7EE7">
      <w:pPr>
        <w:pStyle w:val="a5"/>
        <w:spacing w:after="0"/>
        <w:jc w:val="both"/>
      </w:pPr>
    </w:p>
    <w:p w:rsidR="007D7EE7" w:rsidRPr="009E2A53" w:rsidRDefault="007D7EE7" w:rsidP="007D7EE7">
      <w:pPr>
        <w:pStyle w:val="consplusnormalcxspmiddle"/>
        <w:jc w:val="both"/>
      </w:pPr>
      <w:r w:rsidRPr="009E2A53">
        <w:t> </w:t>
      </w:r>
    </w:p>
    <w:p w:rsidR="007D7EE7" w:rsidRPr="009E2A53" w:rsidRDefault="007D7EE7" w:rsidP="007D7EE7">
      <w:pPr>
        <w:pStyle w:val="consplusnormalcxspmiddle"/>
        <w:jc w:val="both"/>
      </w:pPr>
      <w:r w:rsidRPr="009E2A53">
        <w:t> </w:t>
      </w:r>
    </w:p>
    <w:p w:rsidR="007D7EE7" w:rsidRPr="009E2A53" w:rsidRDefault="007D7EE7" w:rsidP="007D7EE7">
      <w:pPr>
        <w:pStyle w:val="consplusnormalcxspmiddle"/>
        <w:jc w:val="both"/>
      </w:pPr>
    </w:p>
    <w:p w:rsidR="00EE55CF" w:rsidRDefault="007D7EE7" w:rsidP="007D7EE7">
      <w:pPr>
        <w:pStyle w:val="consplusnormalcxspmiddle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 w:rsidRPr="007D7EE7">
        <w:rPr>
          <w:sz w:val="20"/>
          <w:szCs w:val="20"/>
        </w:rPr>
        <w:t>           </w:t>
      </w:r>
    </w:p>
    <w:p w:rsidR="00EE55CF" w:rsidRDefault="00EE55CF" w:rsidP="007D7EE7">
      <w:pPr>
        <w:pStyle w:val="consplusnormalcxspmiddle"/>
        <w:spacing w:before="0" w:beforeAutospacing="0" w:after="0" w:afterAutospacing="0"/>
        <w:ind w:firstLine="5670"/>
        <w:jc w:val="both"/>
        <w:rPr>
          <w:sz w:val="20"/>
          <w:szCs w:val="20"/>
        </w:rPr>
      </w:pPr>
    </w:p>
    <w:p w:rsidR="007D7EE7" w:rsidRPr="007D7EE7" w:rsidRDefault="00EE55CF" w:rsidP="007D7EE7">
      <w:pPr>
        <w:pStyle w:val="consplusnormalcxspmiddle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</w:t>
      </w:r>
      <w:r w:rsidR="007D7EE7" w:rsidRPr="007D7EE7">
        <w:rPr>
          <w:sz w:val="20"/>
          <w:szCs w:val="20"/>
        </w:rPr>
        <w:t>Приложение №1</w:t>
      </w:r>
    </w:p>
    <w:p w:rsidR="007D7EE7" w:rsidRPr="007D7EE7" w:rsidRDefault="007D7EE7" w:rsidP="007D7EE7">
      <w:pPr>
        <w:pStyle w:val="consplusnormalcxspmiddle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 w:rsidRPr="007D7EE7">
        <w:rPr>
          <w:sz w:val="20"/>
          <w:szCs w:val="20"/>
        </w:rPr>
        <w:t xml:space="preserve">           к постановлению </w:t>
      </w:r>
    </w:p>
    <w:p w:rsidR="007D7EE7" w:rsidRPr="007D7EE7" w:rsidRDefault="00EE55CF" w:rsidP="007D7EE7">
      <w:pPr>
        <w:pStyle w:val="consplusnormalcxsplast"/>
        <w:spacing w:before="0" w:beforeAutospacing="0" w:after="0" w:afterAutospacing="0"/>
        <w:ind w:firstLine="5670"/>
        <w:jc w:val="both"/>
        <w:rPr>
          <w:sz w:val="20"/>
          <w:szCs w:val="20"/>
        </w:rPr>
      </w:pPr>
      <w:r>
        <w:rPr>
          <w:sz w:val="20"/>
          <w:szCs w:val="20"/>
        </w:rPr>
        <w:t>           от 18.03.2021г. № 7</w:t>
      </w:r>
    </w:p>
    <w:p w:rsidR="007D7EE7" w:rsidRPr="009E2A53" w:rsidRDefault="007D7EE7" w:rsidP="007D7EE7">
      <w:pPr>
        <w:pStyle w:val="a3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 xml:space="preserve">Правила нормирования в сфере закупок товаров, работ, услуг 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  <w:r w:rsidRPr="007D7EE7">
        <w:rPr>
          <w:rStyle w:val="a4"/>
        </w:rPr>
        <w:t>для обеспечения муниципальных нужд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>1.Общие положения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 </w:t>
      </w:r>
      <w:r w:rsidRPr="007D7EE7">
        <w:tab/>
        <w:t>1.1. </w:t>
      </w:r>
      <w:proofErr w:type="gramStart"/>
      <w:r w:rsidRPr="007D7EE7">
        <w:t xml:space="preserve">Правила нормирования в сфере закупок товаров, работ, услуг для обеспечения муниципальных нужд (далее соответственно – Правила, 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администрации </w:t>
      </w:r>
      <w:r w:rsidR="007C494D" w:rsidRPr="007C494D">
        <w:t>Грачево-Кустовского</w:t>
      </w:r>
      <w:r w:rsidRPr="007D7EE7">
        <w:t xml:space="preserve"> муниципального образования, являющихся главным распорядителем бюджетных средств сельского поселения, осуществляющими функции и полномочия учредителя, в подведомственности которых находится соответствующий заказчик (далее – главные распорядители бюджетных</w:t>
      </w:r>
      <w:proofErr w:type="gramEnd"/>
      <w:r w:rsidRPr="007D7EE7">
        <w:t xml:space="preserve"> средств).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1.2. Финансирование разработки правовых актов главных распорядителей бюджетных средств о нормировании в сфере закупок осуществляется за счет бюджетных средств.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 В настоящих Правилах используются следующие термины и определения: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1.3.1. 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1.3.2. Заказчики – органы местного самоуправления их территориальные органы (подразделения), подведомственные казенные и бюджетные учреждения, а также автономные учреждения и государственные унитарные предприятия, на которые распространяются положения Федерального закона от 5 апреля 2013 года. № 44-ФЗ «О контрактной системе в сфере закупок товаров, работ, услуг для обеспечения государственных и муниципальных нужд»;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1.3.2. 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государственных функций, предоставления государственных и иных (медицинских, образовательных и т.п.) услуг в соответствии с законодательством Российской Федерации и Саратовской области.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</w:p>
    <w:p w:rsidR="007D7EE7" w:rsidRPr="007D7EE7" w:rsidRDefault="007D7EE7" w:rsidP="007D7EE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>Требования к разработке правовых актов о нормировании в сфере закупок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left="360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 xml:space="preserve">   </w:t>
      </w:r>
      <w:r w:rsidRPr="007D7EE7">
        <w:tab/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2.2. 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бюджетных средств муниципального образования.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2.3. Проект правового акта о нормировании в сфере закупок, а также комплект иных документов, обосновывающих принятие соответствующего правового акта, подлежат обязательному общественному обсуждению. Комплект документов, </w:t>
      </w:r>
      <w:r w:rsidRPr="007D7EE7">
        <w:lastRenderedPageBreak/>
        <w:t>обосновывающих принятие проекта правового акта о нормировании в сфере закупок, включает в себя пояснительную записку, содержащую следующие сведения: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разработчике проекта правового акта о нормировании в сфере закупок;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 xml:space="preserve">- нормативное обоснование разработки правового акта о нормировании в сфере и    закупок; 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цели и задачи разработки проекта правового акта о нормировании в сфере закупок;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порядке контроля за исполнением правового акта о нормировании в сфере закупок;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сведения о взаимосвязи разработанного проекта правового акта с иными нормативными правовыми актами;</w:t>
      </w:r>
    </w:p>
    <w:p w:rsidR="007D7EE7" w:rsidRPr="007D7EE7" w:rsidRDefault="007D7EE7" w:rsidP="007D7EE7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иные сведения (по усмотрению главного распорядителя бюджетных средств).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 Общественное обсуждение проекта правового акта о нормировании в сфере закупок осуществляется в порядке, установленном законодательством об обязательном общественном обсуждении закупок для обеспечения муниципальных нужд с учетом следующих особенностей: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2.4.1.  </w:t>
      </w:r>
      <w:proofErr w:type="gramStart"/>
      <w:r w:rsidRPr="007D7EE7">
        <w:t>Общественное обсуждение проекта правового акта о нормировании в сфере закупок на первом этапе осуществляется в течение тридцати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для проведения обязательного общественного обсуждения закупок (далее – форум) проекта правового акта о нормировании в сфере закупок, а также комплекта документов, обосновывающих</w:t>
      </w:r>
      <w:proofErr w:type="gramEnd"/>
      <w:r w:rsidRPr="007D7EE7">
        <w:t xml:space="preserve"> принятие соответствующего правового акта.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2.4.2. Общественное обсуждение проекта правового акта о нормировании в сфере закупок на втором этапе осуществляется путем проведения очного совещания, организатором которого выступает главный распорядитель бюджетных средств, ответственный за разработку проекта правового акта о нормировании в сфере закупок. В очном совещании в обязательном порядке принимают участие члены комиссии, участвующие в разработке проекта правового акта о нормировании в сфере закупок. Очное совещание должно быть назначено в рабочий день и проведено не позднее истечения семи рабочих дней со дня окончания первого этапа общественного обсуждения проекта правового акта о нормировании в сфере закупок.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2.4.3. </w:t>
      </w:r>
      <w:proofErr w:type="gramStart"/>
      <w:r w:rsidRPr="007D7EE7">
        <w:t>По результатам общественного обсуждения проекта правового акта о нормировании в сфере закупок на втором этапе главный распорядитель бюджетных средств, ответственный за разработку соответствующего проекта правового акта, не позднее дня следующего за днем проведения очного совещания составляет и размещает на форуме итоговый протокол, который должен содержать все поступившие замечания и предложения участников совещания, ответы главного распорядителя бюджетных средств, а также сведения</w:t>
      </w:r>
      <w:proofErr w:type="gramEnd"/>
      <w:r w:rsidRPr="007D7EE7">
        <w:t xml:space="preserve"> о необходимости доработки соответствующего проекта правового акта о нормировании в сфере закупок.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2.4.4. В случае если по результатам общественного обсуждения проекта правового акта о нормировании в сфере закупок, принято решение о его доработке, такая доработка должна быть произведена в срок не более десяти рабочих дней. Доработанный проект правового акта в сфере закупок подлежит повторному общественному обсуждению в порядке, установленном пунктами 2.3 - 2.4 настоящих Правил. </w:t>
      </w:r>
      <w:proofErr w:type="gramStart"/>
      <w:r w:rsidRPr="007D7EE7">
        <w:t xml:space="preserve">При этом общественное </w:t>
      </w:r>
      <w:r w:rsidRPr="007D7EE7">
        <w:lastRenderedPageBreak/>
        <w:t>обсуждение доработанного проекта правового акта о нормировании в сфере закупок на первом этапе осуществляется в течение десяти дней со дня размещения главным распорядителем бюджетных средств, ответственным за разработку соответствующего проекта правового акта о нормировании в сфере закупок, на форуме доработанного проекта правового акта о нормировании в сфере закупок, а также комплекта документов, обосновывающих принятие соответствующего правового акта.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2.5. Правовые акты о нормировании в сфере закупок утверждаются главными распорядителями бюджетных средств, в соответствии с их компетенцией и с учетом настоящих Правил.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2.6. </w:t>
      </w:r>
      <w:proofErr w:type="gramStart"/>
      <w:r w:rsidRPr="007D7EE7"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сайте администрации </w:t>
      </w:r>
      <w:r w:rsidR="007C494D" w:rsidRPr="007C494D">
        <w:t>Грачево-Кустовского</w:t>
      </w:r>
      <w:r w:rsidRPr="007D7EE7">
        <w:t xml:space="preserve"> муниципального образования в информационно-телекоммуникационной сети «Интернет».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2.7. В случае если по решению главного распорядителя бюджетных сре</w:t>
      </w:r>
      <w:proofErr w:type="gramStart"/>
      <w:r w:rsidRPr="007D7EE7">
        <w:t>дств пр</w:t>
      </w:r>
      <w:proofErr w:type="gramEnd"/>
      <w:r w:rsidRPr="007D7EE7"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  <w:rPr>
          <w:rStyle w:val="a4"/>
        </w:rPr>
      </w:pPr>
      <w:r w:rsidRPr="007D7EE7">
        <w:rPr>
          <w:rStyle w:val="a4"/>
        </w:rPr>
        <w:t>III. Требования к содержанию правового акта</w:t>
      </w:r>
      <w:r w:rsidRPr="007D7EE7">
        <w:t xml:space="preserve"> </w:t>
      </w:r>
      <w:r w:rsidRPr="007D7EE7">
        <w:rPr>
          <w:rStyle w:val="a4"/>
        </w:rPr>
        <w:t>о нормировании в сфере закупок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 </w:t>
      </w:r>
      <w:r w:rsidRPr="007D7EE7">
        <w:tab/>
        <w:t>3.1. 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бюджетных средств.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3.2. 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3.3. </w:t>
      </w:r>
      <w:proofErr w:type="gramStart"/>
      <w:r w:rsidRPr="007D7EE7">
        <w:t>При установлении в правовом акте о нормировании в сфере закупок требований о количестве</w:t>
      </w:r>
      <w:proofErr w:type="gramEnd"/>
      <w:r w:rsidRPr="007D7EE7">
        <w:t xml:space="preserve"> товаров, работ, услуг, подлежащих закупке, должны учитываться: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количество аналогичных товаров, работ, услуг, приобретенных главным распорядителем   бюджетных средств и подведомственными ему заказчиками (на основе их предложений) за предыдущий двухлетний период;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факта закупки излишнего товара, работ, услуг за предыдущий двухлетний период;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EE7">
        <w:rPr>
          <w:rFonts w:ascii="Times New Roman" w:hAnsi="Times New Roman" w:cs="Times New Roman"/>
          <w:sz w:val="24"/>
          <w:szCs w:val="24"/>
        </w:rPr>
        <w:t xml:space="preserve"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</w:t>
      </w:r>
      <w:r w:rsidRPr="007D7EE7">
        <w:rPr>
          <w:rFonts w:ascii="Times New Roman" w:hAnsi="Times New Roman" w:cs="Times New Roman"/>
          <w:sz w:val="24"/>
          <w:szCs w:val="24"/>
        </w:rPr>
        <w:lastRenderedPageBreak/>
        <w:t>привести к возникновению угрозы жизни и здоровью людей, нарушению процесса производства.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3.4.   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3.5. </w:t>
      </w:r>
      <w:proofErr w:type="gramStart"/>
      <w:r w:rsidRPr="007D7EE7"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бюджетных средств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 xml:space="preserve">3.6. </w:t>
      </w:r>
      <w:proofErr w:type="gramStart"/>
      <w:r w:rsidRPr="007D7EE7">
        <w:t>При установлении в правовом акте о нормировании в сфере закупок требований к качеству</w:t>
      </w:r>
      <w:proofErr w:type="gramEnd"/>
      <w:r w:rsidRPr="007D7EE7"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бюджетных средств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7D7EE7" w:rsidRPr="007D7EE7" w:rsidRDefault="007D7EE7" w:rsidP="007D7E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EE7">
        <w:rPr>
          <w:rFonts w:ascii="Times New Roman" w:hAnsi="Times New Roman" w:cs="Times New Roman"/>
          <w:sz w:val="24"/>
          <w:szCs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3.7. </w:t>
      </w:r>
      <w:proofErr w:type="gramStart"/>
      <w:r w:rsidRPr="007D7EE7"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3.8. 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бюджетных средств и подведомственных ему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3.9. 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lastRenderedPageBreak/>
        <w:t>3.10. 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3.11. При формировании предельной цены товаров, работ, услуг могут использоваться: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данные государственной статистической отчетности;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данные реестра контрактов;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информация о ценах производителей;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- общедоступные результаты изучения рынка, исследования рынка, проведенные главным распорядителем бюджетных средств как самостоятельно, так и с привлечением третьих лиц;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иные источники информации.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3.12. Правовой акт о нормировании в сфере закупок может содержать нормативные затраты на обеспечение функций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3.13. 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3.14. 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7D7EE7" w:rsidRPr="007D7EE7" w:rsidRDefault="007D7EE7" w:rsidP="007D7EE7">
      <w:pPr>
        <w:pStyle w:val="a3"/>
        <w:spacing w:before="0" w:beforeAutospacing="0" w:after="0" w:afterAutospacing="0"/>
        <w:ind w:firstLine="708"/>
        <w:jc w:val="both"/>
      </w:pPr>
      <w:r w:rsidRPr="007D7EE7">
        <w:t>3.15. 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t> 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center"/>
      </w:pPr>
      <w:r w:rsidRPr="007D7EE7">
        <w:rPr>
          <w:rStyle w:val="a4"/>
        </w:rPr>
        <w:t>IV. Заключительные положения</w:t>
      </w:r>
    </w:p>
    <w:p w:rsidR="007D7EE7" w:rsidRPr="007D7EE7" w:rsidRDefault="007D7EE7" w:rsidP="007D7EE7">
      <w:pPr>
        <w:pStyle w:val="a3"/>
        <w:spacing w:before="0" w:beforeAutospacing="0" w:after="0" w:afterAutospacing="0"/>
        <w:jc w:val="both"/>
      </w:pPr>
      <w:r w:rsidRPr="007D7EE7">
        <w:rPr>
          <w:rStyle w:val="a4"/>
        </w:rPr>
        <w:t> </w:t>
      </w:r>
      <w:r w:rsidRPr="007D7EE7">
        <w:tab/>
        <w:t>4.1. В случае неисполнения настоящих Правил, должностные лица заказчиков несут ответственность в соответствии с законодательством Российской Федерации.</w:t>
      </w:r>
    </w:p>
    <w:p w:rsidR="002D121C" w:rsidRPr="007D7EE7" w:rsidRDefault="002D121C">
      <w:pPr>
        <w:rPr>
          <w:sz w:val="24"/>
          <w:szCs w:val="24"/>
        </w:rPr>
      </w:pPr>
    </w:p>
    <w:sectPr w:rsidR="002D121C" w:rsidRPr="007D7EE7" w:rsidSect="007D7E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361"/>
    <w:multiLevelType w:val="hybridMultilevel"/>
    <w:tmpl w:val="21B09E76"/>
    <w:lvl w:ilvl="0" w:tplc="E294DE1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EE7"/>
    <w:rsid w:val="002D121C"/>
    <w:rsid w:val="00770493"/>
    <w:rsid w:val="007C494D"/>
    <w:rsid w:val="007D7EE7"/>
    <w:rsid w:val="00C40529"/>
    <w:rsid w:val="00D3793A"/>
    <w:rsid w:val="00EC4AE1"/>
    <w:rsid w:val="00EE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D7EE7"/>
    <w:rPr>
      <w:b/>
      <w:bCs/>
    </w:rPr>
  </w:style>
  <w:style w:type="paragraph" w:customStyle="1" w:styleId="consplusnormalcxsplast">
    <w:name w:val="consplusnormalcxsplast"/>
    <w:basedOn w:val="a"/>
    <w:rsid w:val="007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cxspmiddle">
    <w:name w:val="consplusnormalcxspmiddle"/>
    <w:basedOn w:val="a"/>
    <w:rsid w:val="007D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7D7E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D7E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7EE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D7E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EE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3793A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9D5B-269E-43F3-8CEB-98C53DA0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2350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2021-03-25T11:15:00Z</cp:lastPrinted>
  <dcterms:created xsi:type="dcterms:W3CDTF">2021-03-01T07:40:00Z</dcterms:created>
  <dcterms:modified xsi:type="dcterms:W3CDTF">2021-03-25T11:15:00Z</dcterms:modified>
</cp:coreProperties>
</file>