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66" w:rsidRDefault="00385066" w:rsidP="000A1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5365" w:rsidRDefault="003F5365" w:rsidP="003F5365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МУНИЦИПАЛЬНОГО</w:t>
      </w:r>
    </w:p>
    <w:p w:rsidR="003F5365" w:rsidRDefault="003F5365" w:rsidP="003F5365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3F5365" w:rsidRDefault="003F5365" w:rsidP="003F5365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66" w:rsidRDefault="00385066" w:rsidP="003850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5066" w:rsidRDefault="00385066" w:rsidP="00385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066" w:rsidRPr="008516C4" w:rsidRDefault="003F5365" w:rsidP="0038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11.02. 2019 года  № 2</w:t>
      </w:r>
      <w:r w:rsidR="00385066">
        <w:rPr>
          <w:rFonts w:ascii="Times New Roman" w:hAnsi="Times New Roman" w:cs="Times New Roman"/>
          <w:sz w:val="24"/>
          <w:szCs w:val="24"/>
        </w:rPr>
        <w:t xml:space="preserve">  п. 2                                               </w:t>
      </w:r>
      <w:r w:rsidR="00587E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587E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7E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7EB6">
        <w:rPr>
          <w:rFonts w:ascii="Times New Roman" w:hAnsi="Times New Roman" w:cs="Times New Roman"/>
          <w:sz w:val="24"/>
          <w:szCs w:val="24"/>
        </w:rPr>
        <w:t>Грачев</w:t>
      </w:r>
      <w:proofErr w:type="gramEnd"/>
      <w:r w:rsidR="00587EB6">
        <w:rPr>
          <w:rFonts w:ascii="Times New Roman" w:hAnsi="Times New Roman" w:cs="Times New Roman"/>
          <w:sz w:val="24"/>
          <w:szCs w:val="24"/>
        </w:rPr>
        <w:t xml:space="preserve"> Куст</w:t>
      </w:r>
    </w:p>
    <w:p w:rsidR="00385066" w:rsidRPr="003E5417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1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приватизации </w:t>
      </w:r>
    </w:p>
    <w:p w:rsidR="003F5365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17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3F5365">
        <w:rPr>
          <w:rFonts w:ascii="Times New Roman" w:hAnsi="Times New Roman" w:cs="Times New Roman"/>
          <w:b/>
          <w:sz w:val="28"/>
          <w:szCs w:val="28"/>
        </w:rPr>
        <w:t>Г</w:t>
      </w:r>
      <w:r w:rsidR="00242D58">
        <w:rPr>
          <w:rFonts w:ascii="Times New Roman" w:hAnsi="Times New Roman" w:cs="Times New Roman"/>
          <w:b/>
          <w:sz w:val="28"/>
          <w:szCs w:val="28"/>
        </w:rPr>
        <w:t>р</w:t>
      </w:r>
      <w:r w:rsidR="003F5365">
        <w:rPr>
          <w:rFonts w:ascii="Times New Roman" w:hAnsi="Times New Roman" w:cs="Times New Roman"/>
          <w:b/>
          <w:sz w:val="28"/>
          <w:szCs w:val="28"/>
        </w:rPr>
        <w:t>ачево-Кустовского</w:t>
      </w:r>
    </w:p>
    <w:p w:rsidR="00385066" w:rsidRPr="003E5417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1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Перелюбского </w:t>
      </w:r>
    </w:p>
    <w:p w:rsidR="00385066" w:rsidRPr="003E5417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17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области»</w:t>
      </w:r>
    </w:p>
    <w:p w:rsidR="00385066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870" w:rsidRDefault="000A1870" w:rsidP="000A1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385066" w:rsidRPr="00920B09">
        <w:rPr>
          <w:rFonts w:ascii="Times New Roman" w:hAnsi="Times New Roman"/>
          <w:sz w:val="28"/>
          <w:szCs w:val="28"/>
        </w:rPr>
        <w:t>еде</w:t>
      </w:r>
      <w:r>
        <w:rPr>
          <w:rFonts w:ascii="Times New Roman" w:hAnsi="Times New Roman"/>
          <w:sz w:val="28"/>
          <w:szCs w:val="28"/>
        </w:rPr>
        <w:t>ральным  законом</w:t>
      </w:r>
      <w:r w:rsidR="00385066" w:rsidRPr="00920B09">
        <w:rPr>
          <w:rFonts w:ascii="Times New Roman" w:hAnsi="Times New Roman"/>
          <w:sz w:val="28"/>
          <w:szCs w:val="28"/>
        </w:rPr>
        <w:t xml:space="preserve"> РФ от 6 октября 2003 года № 131-ФЗ «Об общих принципах организации местного самоуправления в Росси</w:t>
      </w:r>
      <w:r w:rsidR="00385066">
        <w:rPr>
          <w:rFonts w:ascii="Times New Roman" w:hAnsi="Times New Roman"/>
          <w:sz w:val="28"/>
          <w:szCs w:val="28"/>
        </w:rPr>
        <w:t xml:space="preserve">йской Федерации», </w:t>
      </w:r>
      <w:r w:rsidR="00385066" w:rsidRPr="00920B09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 xml:space="preserve">Грачево-Кустовского </w:t>
      </w:r>
      <w:r w:rsidR="00385066" w:rsidRPr="00920B0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85066" w:rsidRPr="000A1870" w:rsidRDefault="00385066" w:rsidP="000A18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E5417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385066" w:rsidRPr="003E5417" w:rsidRDefault="00385066" w:rsidP="00385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066" w:rsidRPr="000A1870" w:rsidRDefault="00385066" w:rsidP="000A1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417">
        <w:rPr>
          <w:rFonts w:ascii="Times New Roman" w:hAnsi="Times New Roman" w:cs="Times New Roman"/>
          <w:sz w:val="28"/>
          <w:szCs w:val="28"/>
        </w:rPr>
        <w:t xml:space="preserve">1. Утвердить Положение о приватизации муниципального имущества </w:t>
      </w:r>
      <w:r w:rsidR="000A1870">
        <w:rPr>
          <w:rFonts w:ascii="Times New Roman" w:hAnsi="Times New Roman" w:cs="Times New Roman"/>
          <w:sz w:val="28"/>
          <w:szCs w:val="28"/>
        </w:rPr>
        <w:t xml:space="preserve">Грачево-Кустовского </w:t>
      </w:r>
      <w:r w:rsidRPr="003E54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Перелюбского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в новой редакции (приложение</w:t>
      </w:r>
      <w:r w:rsidRPr="003E541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5417">
        <w:rPr>
          <w:rFonts w:ascii="Times New Roman" w:hAnsi="Times New Roman" w:cs="Times New Roman"/>
          <w:sz w:val="28"/>
          <w:szCs w:val="28"/>
        </w:rPr>
        <w:t>.</w:t>
      </w:r>
    </w:p>
    <w:p w:rsidR="00385066" w:rsidRPr="003528A9" w:rsidRDefault="00385066" w:rsidP="00385066">
      <w:pPr>
        <w:pStyle w:val="a3"/>
        <w:spacing w:after="0"/>
        <w:ind w:right="-5" w:firstLine="567"/>
        <w:jc w:val="both"/>
        <w:rPr>
          <w:sz w:val="28"/>
          <w:szCs w:val="28"/>
        </w:rPr>
      </w:pPr>
      <w:r w:rsidRPr="003528A9">
        <w:rPr>
          <w:sz w:val="28"/>
          <w:szCs w:val="28"/>
        </w:rPr>
        <w:t xml:space="preserve">2.Решение Совета </w:t>
      </w:r>
      <w:r w:rsidR="000A1870">
        <w:rPr>
          <w:sz w:val="28"/>
          <w:szCs w:val="28"/>
        </w:rPr>
        <w:t xml:space="preserve">Грачево-Кустовского </w:t>
      </w:r>
      <w:r w:rsidRPr="003528A9">
        <w:rPr>
          <w:sz w:val="28"/>
          <w:szCs w:val="28"/>
        </w:rPr>
        <w:t>муниципального образования Перелюбского муниципального района Саратовской области №</w:t>
      </w:r>
      <w:r w:rsidR="000A1870">
        <w:rPr>
          <w:sz w:val="28"/>
          <w:szCs w:val="28"/>
        </w:rPr>
        <w:t xml:space="preserve"> 14 п. 4 от 28.08.2009</w:t>
      </w:r>
      <w:r w:rsidRPr="003528A9">
        <w:rPr>
          <w:sz w:val="28"/>
          <w:szCs w:val="28"/>
        </w:rPr>
        <w:t xml:space="preserve"> года считать утратившим силу.</w:t>
      </w:r>
    </w:p>
    <w:p w:rsidR="00385066" w:rsidRPr="003528A9" w:rsidRDefault="00385066" w:rsidP="00385066">
      <w:pPr>
        <w:rPr>
          <w:sz w:val="28"/>
          <w:szCs w:val="28"/>
        </w:rPr>
      </w:pPr>
    </w:p>
    <w:p w:rsidR="00385066" w:rsidRPr="00920B09" w:rsidRDefault="00385066" w:rsidP="003850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20B09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385066" w:rsidRPr="00920B09" w:rsidRDefault="00385066" w:rsidP="00385066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5066" w:rsidRDefault="00385066" w:rsidP="00385066"/>
    <w:p w:rsidR="000A1870" w:rsidRPr="000A1870" w:rsidRDefault="000A1870" w:rsidP="000A1870">
      <w:pPr>
        <w:pStyle w:val="a5"/>
        <w:rPr>
          <w:rFonts w:ascii="Times New Roman" w:hAnsi="Times New Roman"/>
          <w:sz w:val="28"/>
          <w:szCs w:val="28"/>
        </w:rPr>
      </w:pPr>
      <w:r w:rsidRPr="000A1870">
        <w:rPr>
          <w:rFonts w:ascii="Times New Roman" w:hAnsi="Times New Roman"/>
          <w:sz w:val="28"/>
          <w:szCs w:val="28"/>
        </w:rPr>
        <w:t xml:space="preserve">Глава Грачево-Кустовского </w:t>
      </w:r>
    </w:p>
    <w:p w:rsidR="000A1870" w:rsidRPr="000A1870" w:rsidRDefault="000A1870" w:rsidP="000A1870">
      <w:pPr>
        <w:pStyle w:val="a5"/>
        <w:rPr>
          <w:rFonts w:ascii="Times New Roman" w:hAnsi="Times New Roman"/>
          <w:sz w:val="28"/>
          <w:szCs w:val="28"/>
        </w:rPr>
      </w:pPr>
      <w:r w:rsidRPr="000A1870">
        <w:rPr>
          <w:rFonts w:ascii="Times New Roman" w:hAnsi="Times New Roman"/>
          <w:sz w:val="28"/>
          <w:szCs w:val="28"/>
        </w:rPr>
        <w:t>муниципального образования</w:t>
      </w:r>
      <w:r w:rsidRPr="000A1870">
        <w:rPr>
          <w:rFonts w:ascii="Times New Roman" w:hAnsi="Times New Roman"/>
          <w:sz w:val="28"/>
          <w:szCs w:val="28"/>
        </w:rPr>
        <w:tab/>
      </w:r>
      <w:r w:rsidRPr="000A1870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A1870">
        <w:rPr>
          <w:rFonts w:ascii="Times New Roman" w:hAnsi="Times New Roman"/>
          <w:sz w:val="28"/>
          <w:szCs w:val="28"/>
        </w:rPr>
        <w:t>Л.С. Беспалько</w:t>
      </w:r>
    </w:p>
    <w:p w:rsidR="000A1870" w:rsidRPr="006C6EED" w:rsidRDefault="000A1870" w:rsidP="000A1870">
      <w:pPr>
        <w:spacing w:after="0"/>
        <w:rPr>
          <w:rFonts w:ascii="Times New Roman" w:hAnsi="Times New Roman" w:cs="Times New Roman"/>
        </w:rPr>
      </w:pPr>
    </w:p>
    <w:p w:rsidR="000A1870" w:rsidRPr="006C6EED" w:rsidRDefault="000A1870" w:rsidP="000A1870">
      <w:pPr>
        <w:spacing w:after="0"/>
        <w:rPr>
          <w:rFonts w:ascii="Times New Roman" w:hAnsi="Times New Roman" w:cs="Times New Roman"/>
        </w:rPr>
      </w:pPr>
    </w:p>
    <w:p w:rsidR="000A1870" w:rsidRDefault="000A1870" w:rsidP="000A1870"/>
    <w:p w:rsidR="00385066" w:rsidRDefault="00385066" w:rsidP="00385066"/>
    <w:p w:rsidR="00385066" w:rsidRDefault="00385066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066" w:rsidRPr="003E5417" w:rsidRDefault="00385066" w:rsidP="00385066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</w:rPr>
      </w:pPr>
      <w:r w:rsidRPr="003E5417">
        <w:rPr>
          <w:rFonts w:ascii="Times New Roman" w:eastAsia="Times New Roman" w:hAnsi="Times New Roman" w:cs="Arial"/>
          <w:bCs/>
          <w:sz w:val="24"/>
          <w:szCs w:val="24"/>
        </w:rPr>
        <w:t>Приложение № 1</w:t>
      </w:r>
    </w:p>
    <w:p w:rsidR="000A1870" w:rsidRDefault="00385066" w:rsidP="00385066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</w:rPr>
      </w:pPr>
      <w:r w:rsidRPr="003E5417">
        <w:rPr>
          <w:rFonts w:ascii="Times New Roman" w:eastAsia="Times New Roman" w:hAnsi="Times New Roman" w:cs="Arial"/>
          <w:bCs/>
          <w:sz w:val="24"/>
          <w:szCs w:val="24"/>
        </w:rPr>
        <w:t xml:space="preserve">Совета </w:t>
      </w:r>
      <w:r w:rsidR="000A1870">
        <w:rPr>
          <w:rFonts w:ascii="Times New Roman" w:eastAsia="Times New Roman" w:hAnsi="Times New Roman" w:cs="Arial"/>
          <w:bCs/>
          <w:sz w:val="24"/>
          <w:szCs w:val="24"/>
        </w:rPr>
        <w:t xml:space="preserve">Грачево-             </w:t>
      </w:r>
    </w:p>
    <w:p w:rsidR="00385066" w:rsidRPr="003E5417" w:rsidRDefault="000A1870" w:rsidP="00385066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Pr="000A1870">
        <w:rPr>
          <w:rFonts w:ascii="Times New Roman" w:eastAsia="Times New Roman" w:hAnsi="Times New Roman" w:cs="Arial"/>
          <w:bCs/>
          <w:sz w:val="24"/>
          <w:szCs w:val="24"/>
        </w:rPr>
        <w:t xml:space="preserve">Кустовского </w:t>
      </w:r>
      <w:r w:rsidR="00385066" w:rsidRPr="000A1870">
        <w:rPr>
          <w:rFonts w:ascii="Times New Roman" w:eastAsia="Times New Roman" w:hAnsi="Times New Roman" w:cs="Arial"/>
          <w:bCs/>
          <w:sz w:val="24"/>
          <w:szCs w:val="24"/>
        </w:rPr>
        <w:t>МО</w:t>
      </w:r>
    </w:p>
    <w:p w:rsidR="00385066" w:rsidRDefault="00385066" w:rsidP="00385066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</w:rPr>
      </w:pPr>
      <w:r w:rsidRPr="003E5417">
        <w:rPr>
          <w:rFonts w:ascii="Times New Roman" w:eastAsia="Times New Roman" w:hAnsi="Times New Roman" w:cs="Arial"/>
          <w:bCs/>
          <w:sz w:val="24"/>
          <w:szCs w:val="24"/>
        </w:rPr>
        <w:t xml:space="preserve">от </w:t>
      </w:r>
      <w:r w:rsidR="000A1870">
        <w:rPr>
          <w:rFonts w:ascii="Times New Roman" w:eastAsia="Times New Roman" w:hAnsi="Times New Roman" w:cs="Arial"/>
          <w:bCs/>
          <w:sz w:val="24"/>
          <w:szCs w:val="24"/>
        </w:rPr>
        <w:t>11.02.2019 г. № 2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п. 2</w:t>
      </w:r>
    </w:p>
    <w:p w:rsidR="00385066" w:rsidRDefault="00385066" w:rsidP="00385066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</w:rPr>
      </w:pPr>
    </w:p>
    <w:p w:rsidR="00385066" w:rsidRDefault="00385066" w:rsidP="00385066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002B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002B">
        <w:rPr>
          <w:rFonts w:ascii="Times New Roman" w:hAnsi="Times New Roman"/>
          <w:b/>
          <w:bCs/>
          <w:sz w:val="20"/>
          <w:szCs w:val="20"/>
        </w:rPr>
        <w:t>О ПОРЯДКЕ И УСЛОВИЯХ ПРИВАТИЗАЦИИ ИМУЩЕСТВА, НАХОДЯЩЕГОСЯ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002B">
        <w:rPr>
          <w:rFonts w:ascii="Times New Roman" w:hAnsi="Times New Roman"/>
          <w:b/>
          <w:bCs/>
          <w:sz w:val="20"/>
          <w:szCs w:val="20"/>
        </w:rPr>
        <w:t xml:space="preserve">В СОБСТВЕННОСТИ </w:t>
      </w:r>
      <w:r w:rsidR="000A1870">
        <w:rPr>
          <w:rFonts w:ascii="Times New Roman" w:hAnsi="Times New Roman"/>
          <w:b/>
          <w:bCs/>
          <w:sz w:val="20"/>
          <w:szCs w:val="20"/>
        </w:rPr>
        <w:t xml:space="preserve">ГРАЧЕВО-КУСТОВСКОГО </w:t>
      </w:r>
      <w:r w:rsidRPr="0040002B">
        <w:rPr>
          <w:rFonts w:ascii="Times New Roman" w:hAnsi="Times New Roman"/>
          <w:b/>
          <w:bCs/>
          <w:sz w:val="20"/>
          <w:szCs w:val="20"/>
        </w:rPr>
        <w:t>МУНИЦИПАЛЬНОГО ОБРАЗОВАНИЯ ПЕРЕЛЮБСКОГО МУНИЦИПАЛЬНОГО РАЙОНА САРАТОВСКОЙ ОБЛАСТИ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5066" w:rsidRPr="008516C4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16C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85066" w:rsidRPr="0089404A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1.1. </w:t>
      </w:r>
      <w:proofErr w:type="gramStart"/>
      <w:r w:rsidRPr="0040002B">
        <w:rPr>
          <w:rFonts w:ascii="Times New Roman" w:hAnsi="Times New Roman"/>
        </w:rPr>
        <w:t xml:space="preserve">Настоящее Положение о порядке и условиях приватизации имущества, находящегося в собственности </w:t>
      </w:r>
      <w:r w:rsidR="000A1870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 xml:space="preserve"> муниципального образования Перелюбского муниципального района Саратовской области (далее - Положение), разработано в соответствии с Гражданским </w:t>
      </w:r>
      <w:hyperlink r:id="rId4" w:history="1">
        <w:r w:rsidRPr="0040002B">
          <w:rPr>
            <w:rFonts w:ascii="Times New Roman" w:hAnsi="Times New Roman"/>
          </w:rPr>
          <w:t>кодексом</w:t>
        </w:r>
      </w:hyperlink>
      <w:r w:rsidRPr="0040002B">
        <w:rPr>
          <w:rFonts w:ascii="Times New Roman" w:hAnsi="Times New Roman"/>
        </w:rPr>
        <w:t xml:space="preserve"> Российской Федерации, Федеральными законами от 21.12.2001 </w:t>
      </w:r>
      <w:hyperlink r:id="rId5" w:history="1">
        <w:r w:rsidRPr="0040002B">
          <w:rPr>
            <w:rFonts w:ascii="Times New Roman" w:hAnsi="Times New Roman"/>
          </w:rPr>
          <w:t>N 178-ФЗ</w:t>
        </w:r>
      </w:hyperlink>
      <w:r w:rsidRPr="0040002B">
        <w:rPr>
          <w:rFonts w:ascii="Times New Roman" w:hAnsi="Times New Roman"/>
        </w:rPr>
        <w:t xml:space="preserve"> "О приватизации государственного и муниципального имущества", от 06.10.2003 </w:t>
      </w:r>
      <w:hyperlink r:id="rId6" w:history="1">
        <w:r w:rsidRPr="0040002B">
          <w:rPr>
            <w:rFonts w:ascii="Times New Roman" w:hAnsi="Times New Roman"/>
          </w:rPr>
          <w:t>N 131-ФЗ</w:t>
        </w:r>
      </w:hyperlink>
      <w:r w:rsidRPr="0040002B">
        <w:rPr>
          <w:rFonts w:ascii="Times New Roman" w:hAnsi="Times New Roman"/>
        </w:rPr>
        <w:t xml:space="preserve"> "Об общих принципах организации местного самоуправления в Российской Федерации", постановлениями Правительства Российской Федерации от 12.08.2002</w:t>
      </w:r>
      <w:proofErr w:type="gramEnd"/>
      <w:r w:rsidRPr="0040002B">
        <w:rPr>
          <w:rFonts w:ascii="Times New Roman" w:hAnsi="Times New Roman"/>
        </w:rPr>
        <w:t xml:space="preserve"> </w:t>
      </w:r>
      <w:hyperlink r:id="rId7" w:history="1">
        <w:proofErr w:type="gramStart"/>
        <w:r w:rsidRPr="0040002B">
          <w:rPr>
            <w:rFonts w:ascii="Times New Roman" w:hAnsi="Times New Roman"/>
          </w:rPr>
          <w:t>N 584</w:t>
        </w:r>
      </w:hyperlink>
      <w:r w:rsidRPr="0040002B">
        <w:rPr>
          <w:rFonts w:ascii="Times New Roman" w:hAnsi="Times New Roman"/>
        </w:rPr>
        <w:t xml:space="preserve"> "Об утверждении Положения о проведении конкурса по продаже государственного или муниципального имущества", от 12.08.2002 </w:t>
      </w:r>
      <w:hyperlink r:id="rId8" w:history="1">
        <w:r w:rsidRPr="0040002B">
          <w:rPr>
            <w:rFonts w:ascii="Times New Roman" w:hAnsi="Times New Roman"/>
          </w:rPr>
          <w:t>N 585</w:t>
        </w:r>
      </w:hyperlink>
      <w:r w:rsidRPr="0040002B">
        <w:rPr>
          <w:rFonts w:ascii="Times New Roman" w:hAnsi="Times New Roman"/>
        </w:rPr>
        <w:t xml:space="preserve">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на основании </w:t>
      </w:r>
      <w:hyperlink r:id="rId9" w:history="1">
        <w:r w:rsidRPr="0040002B">
          <w:rPr>
            <w:rFonts w:ascii="Times New Roman" w:hAnsi="Times New Roman"/>
          </w:rPr>
          <w:t>Устава</w:t>
        </w:r>
      </w:hyperlink>
      <w:r w:rsidRPr="0040002B">
        <w:rPr>
          <w:rFonts w:ascii="Times New Roman" w:hAnsi="Times New Roman"/>
        </w:rPr>
        <w:t xml:space="preserve"> </w:t>
      </w:r>
      <w:r w:rsidR="003F5365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 xml:space="preserve">муниципального образования </w:t>
      </w:r>
      <w:r w:rsidRPr="000A1870">
        <w:rPr>
          <w:rFonts w:ascii="Times New Roman" w:hAnsi="Times New Roman"/>
        </w:rPr>
        <w:t>Перелюбского</w:t>
      </w:r>
      <w:r w:rsidRPr="0040002B">
        <w:rPr>
          <w:rFonts w:ascii="Times New Roman" w:hAnsi="Times New Roman"/>
        </w:rPr>
        <w:t xml:space="preserve"> муниципального района Саратовской области.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="000A1870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>муниципального образования (далее - муниципальное имущество), в собственность физических и юридических лиц.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</w:t>
      </w:r>
      <w:r w:rsidR="003F5365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>муниципального образования.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1.4.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Действие настоящего Положения не распространяется на отношения, указанные в </w:t>
      </w:r>
      <w:hyperlink r:id="rId10" w:history="1">
        <w:r w:rsidRPr="0040002B">
          <w:rPr>
            <w:rFonts w:ascii="Times New Roman" w:hAnsi="Times New Roman"/>
          </w:rPr>
          <w:t>пункте 2 статьи 3</w:t>
        </w:r>
      </w:hyperlink>
      <w:r w:rsidRPr="0040002B">
        <w:rPr>
          <w:rFonts w:ascii="Times New Roman" w:hAnsi="Times New Roman"/>
        </w:rPr>
        <w:t xml:space="preserve"> Федерального закона от 21.12.2001 N 178-ФЗ "О приватизации государственного и муниципального имущества" (далее - Федеральный закон от 21.12.2001 N 178-ФЗ).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Приватизации не подлежит муниципальное имущество, отнесенное федеральными законами к объектам, изъятым из оборота,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1.5. </w:t>
      </w:r>
      <w:proofErr w:type="gramStart"/>
      <w:r w:rsidRPr="0040002B">
        <w:rPr>
          <w:rFonts w:ascii="Times New Roman" w:hAnsi="Times New Roman"/>
        </w:rPr>
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акционерных обществ.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40002B">
        <w:rPr>
          <w:rFonts w:ascii="Times New Roman" w:hAnsi="Times New Roman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</w:t>
      </w:r>
      <w:proofErr w:type="gramStart"/>
      <w:r w:rsidRPr="0040002B">
        <w:rPr>
          <w:rFonts w:ascii="Times New Roman" w:hAnsi="Times New Roman"/>
        </w:rPr>
        <w:t>,</w:t>
      </w:r>
      <w:proofErr w:type="gramEnd"/>
      <w:r w:rsidRPr="0040002B">
        <w:rPr>
          <w:rFonts w:ascii="Times New Roman" w:hAnsi="Times New Roman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является ничтожной.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2. Основные цели и направления приватизации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муниципального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2.1. Основные цели приватизации: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повышение эффективности использования муниципального имущества;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40002B">
        <w:rPr>
          <w:rFonts w:ascii="Times New Roman" w:hAnsi="Times New Roman"/>
        </w:rPr>
        <w:t xml:space="preserve">- поступление в бюджет </w:t>
      </w:r>
      <w:r w:rsidR="003F5365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 xml:space="preserve"> муниципального образования (далее - муниципальное образование.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2.2. Основное направление приватизации: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- выявление и приватизация неиспользуемого и (или) убыточного муниципального имущества на территории </w:t>
      </w:r>
      <w:r w:rsidR="003F5365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>муниципального образования.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3. Планирование приватизации муниципального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3.1. Разработка прогнозного плана (программы) приватизации муниципального имущества (далее - прогнозный план) осуществляется ежегодно в соответствии с основными направлениями развития </w:t>
      </w:r>
      <w:r w:rsidR="000A1870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 xml:space="preserve"> муниципального образования на очередной финансовый год.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3.2. Прогнозный план муниципального имущества, которое планируется приватизировать в соответствующем периоде, должен содержать предполагаемые сроки приватизации, а также перечень: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муниципальных унитарных предприятий (с указанием наименования и местонахождения);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40002B">
        <w:rPr>
          <w:rFonts w:ascii="Times New Roman" w:hAnsi="Times New Roman"/>
        </w:rPr>
        <w:t>- находящихся в муниципальной собственности акций акционерных обществ (с указанием наименования акционерного общества и местонахождения; доли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 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процента));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находящихся в муниципальной собственности долей в уставных капиталах обществ с ограниченной ответственностью (с указанием наименования и местонахождение общества с ограниченной ответственностью; доли в уставном капитале общества с ограниченной ответственностью, принадлежащей муниципальному образованию и подлежащей приватизации);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иного муниципального имущества (с указанием наименования, местонахождения и назначения имущества).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</w:t>
      </w:r>
      <w:proofErr w:type="gramStart"/>
      <w:r w:rsidRPr="0040002B">
        <w:rPr>
          <w:rFonts w:ascii="Times New Roman" w:hAnsi="Times New Roman"/>
        </w:rPr>
        <w:t>,</w:t>
      </w:r>
      <w:proofErr w:type="gramEnd"/>
      <w:r w:rsidRPr="0040002B">
        <w:rPr>
          <w:rFonts w:ascii="Times New Roman" w:hAnsi="Times New Roman"/>
        </w:rPr>
        <w:t xml:space="preserve">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</w:t>
      </w:r>
      <w:hyperlink r:id="rId11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"Об объектах культурного наследия (памятниках истории и культуры) народов Российской Федерации".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3.3. Проект прогнозного плана разрабатывается администрацией </w:t>
      </w:r>
      <w:r w:rsidR="003F5365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 xml:space="preserve">муниципального образования и утверждается Советом депутатов </w:t>
      </w:r>
      <w:r w:rsidR="003F5365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>муниципального образования (далее - Совет депутатов) в первом квартале текущего года.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Утвержденный прогнозный план подлежит обязательному опубликованию (обнародованию).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3.4. Прогнозный план может быть изменен и дополнен в течение соответствующего года в предусмотренном настоящим Положением порядке.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40002B">
        <w:rPr>
          <w:rFonts w:ascii="Times New Roman" w:hAnsi="Times New Roman"/>
        </w:rPr>
        <w:t>В случае уточнения площади объекта приватизации по результату составления технической документации для его оценки внесение изменений в прогнозный план в этой части</w:t>
      </w:r>
      <w:proofErr w:type="gramEnd"/>
      <w:r w:rsidRPr="0040002B">
        <w:rPr>
          <w:rFonts w:ascii="Times New Roman" w:hAnsi="Times New Roman"/>
        </w:rPr>
        <w:t xml:space="preserve"> не требуется.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</w:t>
      </w:r>
      <w:proofErr w:type="gramStart"/>
      <w:r w:rsidRPr="0040002B">
        <w:rPr>
          <w:rFonts w:ascii="Times New Roman" w:hAnsi="Times New Roman"/>
        </w:rPr>
        <w:t>,</w:t>
      </w:r>
      <w:proofErr w:type="gramEnd"/>
      <w:r w:rsidRPr="0040002B">
        <w:rPr>
          <w:rFonts w:ascii="Times New Roman" w:hAnsi="Times New Roman"/>
        </w:rPr>
        <w:t xml:space="preserve"> если по объективным причинам приватизация объекта не завершена в срок, предусмотренный прогнозным планом на соответствующий год, приватизация завершается без внесения изменений в прогнозный план на следующий год.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3.5. Администрация </w:t>
      </w:r>
      <w:r w:rsidR="003F5365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>муниципального образования ежегодно не позднее 1 марта представляет в Совет депутатов отчет о результатах приватизации муниципального имущества за прошедший год.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Отчет о результатах приватизации муниципального имущества за прошедший год подлежит размещению на официальном сайте администрации </w:t>
      </w:r>
      <w:r w:rsidR="003F5365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>муниципального образования в сети Интернет одновременно с представлением в Совет депутатов.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4. Определение цены подлежащего приватизации муниципального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имущества, способы и порядок его приватизации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4.1. </w:t>
      </w:r>
      <w:proofErr w:type="gramStart"/>
      <w:r w:rsidRPr="0040002B">
        <w:rPr>
          <w:rFonts w:ascii="Times New Roman" w:hAnsi="Times New Roman"/>
        </w:rPr>
        <w:t xml:space="preserve">Начальная цена подлежащего приватизации муниципального имущества устанавливается в случаях, предусмотренных Федеральным </w:t>
      </w:r>
      <w:hyperlink r:id="rId12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N 178-ФЗ,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месяцев.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 Используются следующие способы приватизации муниципального имущества: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4.2.1. Преобразование унитарного предприятия в акционерное общество.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4.2.2. Преобразование унитарного предприятия в общество с ограниченной ответственностью.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4.2.3. Продажа муниципального имущества на аукционе.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4.2.4. Продажа акций акционерных обществ на специализированном аукционе.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4.2.5. Продажа муниципального имущества на конкурсе.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4.2.6. Продажа муниципального имущества посредством публичного предложения.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4.2.7. Продажа муниципального имущества без объявления цены.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4.2.8. Внесение муниципального имущества в качестве вклада в уставные капиталы акционерных обществ.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4.2.9. Продажа акций акционерных обществ по результатам доверительного управления.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4.3. Приватизация имущественных комплексов унитарных предприятий осуществляется путем их преобразования в хозяйственные общества в соответствии со </w:t>
      </w:r>
      <w:hyperlink r:id="rId13" w:history="1">
        <w:r w:rsidRPr="0040002B">
          <w:rPr>
            <w:rFonts w:ascii="Times New Roman" w:hAnsi="Times New Roman"/>
          </w:rPr>
          <w:t>статьей 11</w:t>
        </w:r>
      </w:hyperlink>
      <w:r w:rsidRPr="0040002B">
        <w:rPr>
          <w:rFonts w:ascii="Times New Roman" w:hAnsi="Times New Roman"/>
        </w:rPr>
        <w:t xml:space="preserve"> Федерального закона от 21.12.2001 N 178-ФЗ.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4.4.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4.5. </w:t>
      </w:r>
      <w:proofErr w:type="gramStart"/>
      <w:r w:rsidRPr="0040002B">
        <w:rPr>
          <w:rFonts w:ascii="Times New Roman" w:hAnsi="Times New Roman"/>
        </w:rPr>
        <w:t xml:space="preserve">Порядок проведения аукциона по продаже муниципального имущества, условия участия в нем, а также порядок оплаты имущества определены Федеральным </w:t>
      </w:r>
      <w:hyperlink r:id="rId14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N 178-ФЗ, </w:t>
      </w:r>
      <w:hyperlink r:id="rId15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Российской Федерации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</w:t>
      </w:r>
      <w:proofErr w:type="gramEnd"/>
      <w:r w:rsidRPr="0040002B">
        <w:rPr>
          <w:rFonts w:ascii="Times New Roman" w:hAnsi="Times New Roman"/>
        </w:rPr>
        <w:t xml:space="preserve"> </w:t>
      </w:r>
      <w:proofErr w:type="gramStart"/>
      <w:r w:rsidRPr="0040002B">
        <w:rPr>
          <w:rFonts w:ascii="Times New Roman" w:hAnsi="Times New Roman"/>
        </w:rPr>
        <w:t>аукционе</w:t>
      </w:r>
      <w:proofErr w:type="gramEnd"/>
      <w:r w:rsidRPr="0040002B">
        <w:rPr>
          <w:rFonts w:ascii="Times New Roman" w:hAnsi="Times New Roman"/>
        </w:rPr>
        <w:t>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Порядок продажи муниципального имущества в электронной форме определен </w:t>
      </w:r>
      <w:hyperlink r:id="rId16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от 27.08.2012 N 860 "Об организации и проведении продажи государственного или муниципального имущества в электронной форме".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4.6. Специализированным аукционом признается способ продажи акций на открытых торгах, при </w:t>
      </w:r>
      <w:proofErr w:type="gramStart"/>
      <w:r w:rsidRPr="0040002B">
        <w:rPr>
          <w:rFonts w:ascii="Times New Roman" w:hAnsi="Times New Roman"/>
        </w:rPr>
        <w:t>котором</w:t>
      </w:r>
      <w:proofErr w:type="gramEnd"/>
      <w:r w:rsidRPr="0040002B">
        <w:rPr>
          <w:rFonts w:ascii="Times New Roman" w:hAnsi="Times New Roman"/>
        </w:rPr>
        <w:t xml:space="preserve"> все победители получают акции акционерного общества по единой цене за одну акцию.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Порядок проведения специализированного аукциона определен Федеральным </w:t>
      </w:r>
      <w:hyperlink r:id="rId17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N 178-ФЗ, </w:t>
      </w:r>
      <w:hyperlink r:id="rId18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Российской Федерации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4.7. </w:t>
      </w:r>
      <w:proofErr w:type="gramStart"/>
      <w:r w:rsidRPr="0040002B">
        <w:rPr>
          <w:rFonts w:ascii="Times New Roman" w:hAnsi="Times New Roman"/>
        </w:rPr>
        <w:t>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наследия), если в отношении такого имущества его покупателю необходимо выполнить определенные</w:t>
      </w:r>
      <w:proofErr w:type="gramEnd"/>
      <w:r w:rsidRPr="0040002B">
        <w:rPr>
          <w:rFonts w:ascii="Times New Roman" w:hAnsi="Times New Roman"/>
        </w:rPr>
        <w:t xml:space="preserve"> условия.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Продажа муниципального имущества на конкурсе осуществляется с учетом требований, установленных Федеральным </w:t>
      </w:r>
      <w:hyperlink r:id="rId19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N 178-ФЗ, в порядке, установленном </w:t>
      </w:r>
      <w:hyperlink r:id="rId20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Российской Федерации от 12.08.2002 N 584 "Об утверждении Положения о проведении конкурса по продаже государственного или муниципального имущества".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4.8. Продажа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</w:t>
      </w:r>
      <w:hyperlink r:id="rId21" w:history="1">
        <w:r w:rsidRPr="0040002B">
          <w:rPr>
            <w:rFonts w:ascii="Times New Roman" w:hAnsi="Times New Roman"/>
          </w:rPr>
          <w:t>статьей 15</w:t>
        </w:r>
      </w:hyperlink>
      <w:r w:rsidRPr="0040002B">
        <w:rPr>
          <w:rFonts w:ascii="Times New Roman" w:hAnsi="Times New Roman"/>
        </w:rPr>
        <w:t xml:space="preserve"> Федерального закона от 21.12.2001 N 178-ФЗ порядке в срок не позднее трех месяцев со дня признания аукциона несостоявшимся.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4.9. Порядок организации продажи муниципального имущества посредством публичного предложения установлен Федеральным </w:t>
      </w:r>
      <w:hyperlink r:id="rId22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N 178-ФЗ и </w:t>
      </w:r>
      <w:hyperlink r:id="rId23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Российской Федерации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4.10.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4.11. Порядок организации продажи муниципального имущества без объявления цены установлен Федеральным </w:t>
      </w:r>
      <w:hyperlink r:id="rId24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N 178-ФЗ, </w:t>
      </w:r>
      <w:hyperlink r:id="rId25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Российской Федерации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4.12.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4.13. Продавцом муниципального имущества на аукционе выступает администрация </w:t>
      </w:r>
      <w:r w:rsidR="003F5365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>муниципального образования.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Организатором торгов выступает администрация </w:t>
      </w:r>
      <w:r w:rsidR="003F5365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>муниципального образования или иная специализированная организация, с которой в соответствии с действующим законодательством был заключен договор об организации и проведении торгов.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ar112"/>
      <w:bookmarkEnd w:id="0"/>
      <w:r w:rsidRPr="0040002B">
        <w:rPr>
          <w:rFonts w:ascii="Times New Roman" w:hAnsi="Times New Roman"/>
        </w:rPr>
        <w:t xml:space="preserve">4.14. Решение об условиях приватизации муниципального имущества принимается в соответствии с прогнозным планом приватизации муниципального имущества постановлением главы </w:t>
      </w:r>
      <w:r w:rsidR="000A1870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>муниципального образования.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решении об условиях приватизации муниципального имущества должны содержаться следующие сведения: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наименование имущества и иные позволяющие его индивидуализировать данные (характеристика имущества);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способ приватизации имущества;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начальная цена;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срок рассрочки платежа (в случае ее предоставления);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иные необходимые для приватизации имущества сведения.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4.15. Одновременно с заявкой претенденты на покупку муниципального имущества представляют организатору аукциона следующие документы: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Юридические лица: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заверенные копии учредительных документов;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физические лица предъявляют документ, удостоверяющий личность, или представляют копии всех его листов.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lastRenderedPageBreak/>
        <w:t>В случае</w:t>
      </w:r>
      <w:proofErr w:type="gramStart"/>
      <w:r w:rsidRPr="0040002B">
        <w:rPr>
          <w:rFonts w:ascii="Times New Roman" w:hAnsi="Times New Roman"/>
        </w:rPr>
        <w:t>,</w:t>
      </w:r>
      <w:proofErr w:type="gramEnd"/>
      <w:r w:rsidRPr="0040002B">
        <w:rPr>
          <w:rFonts w:ascii="Times New Roman" w:hAnsi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0002B">
        <w:rPr>
          <w:rFonts w:ascii="Times New Roman" w:hAnsi="Times New Roman"/>
        </w:rPr>
        <w:t>,</w:t>
      </w:r>
      <w:proofErr w:type="gramEnd"/>
      <w:r w:rsidRPr="0040002B">
        <w:rPr>
          <w:rFonts w:ascii="Times New Roman" w:hAnsi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5. Особенности приватизации отдельных видов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5.1. Особенности приватизации отдельных видов имущества урегулированы </w:t>
      </w:r>
      <w:hyperlink r:id="rId26" w:history="1">
        <w:r w:rsidRPr="0040002B">
          <w:rPr>
            <w:rFonts w:ascii="Times New Roman" w:hAnsi="Times New Roman"/>
          </w:rPr>
          <w:t>главой V</w:t>
        </w:r>
      </w:hyperlink>
      <w:r w:rsidRPr="0040002B">
        <w:rPr>
          <w:rFonts w:ascii="Times New Roman" w:hAnsi="Times New Roman"/>
        </w:rPr>
        <w:t xml:space="preserve"> Федерального закона от 21.12.2001 N 178-ФЗ.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 xml:space="preserve">6. Особенности приватизации </w:t>
      </w:r>
      <w:proofErr w:type="gramStart"/>
      <w:r w:rsidRPr="0040002B">
        <w:rPr>
          <w:rFonts w:ascii="Times New Roman" w:hAnsi="Times New Roman"/>
          <w:b/>
        </w:rPr>
        <w:t>муниципального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унитарного предприятия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6.1. Основанием для подготовки и принятия решений об условиях приватизации муниципального унитарного предприятия (далее - МУП) является прогнозный план приватизации муниципального имущества на очередной финансовый год, утвержденный Советом депутатов.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6.2. Со дня утверждения прогнозного плана приватизации муниципального имущества и до дня государственной регистрации созданного хозяйственного общества МУП без согласия собственника его имущества не вправе: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- сокращать численность работников </w:t>
      </w:r>
      <w:proofErr w:type="gramStart"/>
      <w:r w:rsidRPr="0040002B">
        <w:rPr>
          <w:rFonts w:ascii="Times New Roman" w:hAnsi="Times New Roman"/>
        </w:rPr>
        <w:t>указанного</w:t>
      </w:r>
      <w:proofErr w:type="gramEnd"/>
      <w:r w:rsidRPr="0040002B">
        <w:rPr>
          <w:rFonts w:ascii="Times New Roman" w:hAnsi="Times New Roman"/>
        </w:rPr>
        <w:t xml:space="preserve">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40002B">
        <w:rPr>
          <w:rFonts w:ascii="Times New Roman" w:hAnsi="Times New Roman"/>
        </w:rPr>
        <w:t>- совершать сделки (несколько взаимосвязанных сделок), цена которых превышает 5 процентов балансовой стоимости активов указанного МУП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</w:t>
      </w:r>
      <w:proofErr w:type="gramEnd"/>
      <w:r w:rsidRPr="0040002B">
        <w:rPr>
          <w:rFonts w:ascii="Times New Roman" w:hAnsi="Times New Roman"/>
        </w:rPr>
        <w:t xml:space="preserve"> МУП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40002B">
        <w:rPr>
          <w:rFonts w:ascii="Times New Roman" w:hAnsi="Times New Roman"/>
        </w:rPr>
        <w:t>размер оплаты труда</w:t>
      </w:r>
      <w:proofErr w:type="gramEnd"/>
      <w:r w:rsidRPr="0040002B">
        <w:rPr>
          <w:rFonts w:ascii="Times New Roman" w:hAnsi="Times New Roman"/>
        </w:rPr>
        <w:t>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получать кредиты;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осуществлять выпуск ценных бумаг;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6.3. </w:t>
      </w:r>
      <w:proofErr w:type="spellStart"/>
      <w:proofErr w:type="gramStart"/>
      <w:r w:rsidRPr="0040002B">
        <w:rPr>
          <w:rFonts w:ascii="Times New Roman" w:hAnsi="Times New Roman"/>
        </w:rPr>
        <w:t>МУПы</w:t>
      </w:r>
      <w:proofErr w:type="spellEnd"/>
      <w:r w:rsidRPr="0040002B">
        <w:rPr>
          <w:rFonts w:ascii="Times New Roman" w:hAnsi="Times New Roman"/>
        </w:rPr>
        <w:t xml:space="preserve">, включенные в прогнозный план, представляют в администрацию </w:t>
      </w:r>
      <w:r w:rsidR="003F5365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>муниципального образования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</w:t>
      </w:r>
      <w:proofErr w:type="gramEnd"/>
      <w:r w:rsidRPr="0040002B">
        <w:rPr>
          <w:rFonts w:ascii="Times New Roman" w:hAnsi="Times New Roman"/>
        </w:rPr>
        <w:t xml:space="preserve"> официальном </w:t>
      </w:r>
      <w:proofErr w:type="gramStart"/>
      <w:r w:rsidRPr="0040002B">
        <w:rPr>
          <w:rFonts w:ascii="Times New Roman" w:hAnsi="Times New Roman"/>
        </w:rPr>
        <w:t>сайте</w:t>
      </w:r>
      <w:proofErr w:type="gramEnd"/>
      <w:r w:rsidRPr="0040002B">
        <w:rPr>
          <w:rFonts w:ascii="Times New Roman" w:hAnsi="Times New Roman"/>
        </w:rPr>
        <w:t xml:space="preserve"> администрации </w:t>
      </w:r>
      <w:r w:rsidR="003F5365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>муниципального образования в сети Интернет.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6.4. При подготовке решения об условиях приватизации МУП в отношении его осуществляются следующие мероприятия: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инвентаризация имущества, в том числе и обязательств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составление промежуточного бухгалтерского баланса;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проведение аудиторской проверки финансово-хозяйственной деятельности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- оформление документов на земельный участок и при необходимости документов на иные объекты недвижимости и исключительные права, принадлежащие МУП (в соответствии со </w:t>
      </w:r>
      <w:hyperlink r:id="rId27" w:history="1">
        <w:r w:rsidRPr="0040002B">
          <w:rPr>
            <w:rFonts w:ascii="Times New Roman" w:hAnsi="Times New Roman"/>
          </w:rPr>
          <w:t>статьей 28</w:t>
        </w:r>
      </w:hyperlink>
      <w:r w:rsidRPr="0040002B">
        <w:rPr>
          <w:rFonts w:ascii="Times New Roman" w:hAnsi="Times New Roman"/>
        </w:rPr>
        <w:t xml:space="preserve"> Федерального закона от 21.12.2001 N 178-ФЗ);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lastRenderedPageBreak/>
        <w:t>- проведение контрольных проверок наличия и состояния имущества и обязательств;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определение состава подлежащего приватизации имущественного комплекса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определение объектов, не подлежащих приватизации в составе имущественного комплекса МУП, и порядок их дальнейшего использования;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составление перечня действующих обременений (ограничений) и определение необходимости установления при приватизации дополнительных ограничений и публичных сервитутов;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определение балансовой стоимости подлежащих приватизации активов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определение размера уставного капитала, количества и номинальной стоимости акций, состава совета директоров и ревизионной комиссии, разработка проекта устава хозяйственного общества.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6.5. Инвентаризация имущества и обязательств МУП осуществляется в соответствии с действующим законодательством. В случае выявления при инвентаризации имущества неучтенных объектов должны быть произведены техническая инвентаризация и оценка на основании отчета об оценке, составленного в соответствии с Федеральным </w:t>
      </w:r>
      <w:hyperlink r:id="rId28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29.07.1998 N 135-ФЗ "Об оценочной деятельности в Российской Федерации".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Результаты инвентаризации оформляются по утвержденным унифицированным формам. Ответственность за проведение инвентаризации и правильность оформления ее результатов возлагается на руководителя МУП. К акту инвентаризации также должен быть составлен перечень обязательств МУП, существующих на дату завершения инвентаризации. Указанный перечень должен содержать основание возникновения обязательства, предмет обязательства, срок исполнения.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6.6. Промежуточный бухгалтерский баланс и иные отчетные документы МУП составляются в объеме и по формам годовой бухгалтерской отчетности.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Ответственность за правильность составления промежуточного бухгалтерского баланса МУП несет руководитель предприятия.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Промежуточный бухгалтерский баланс, акт (результат) инвентаризации представляются в администрацию </w:t>
      </w:r>
      <w:r w:rsidR="003F5365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>муниципального образования, подписанные руководителем и главным бухгалтером МУП и скрепленные печатью МУП.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6.7. Администрация </w:t>
      </w:r>
      <w:r w:rsidR="003F5365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>муниципального образования в соответствии с действующим законодательством о закупках товаров, работ и услуг заключает договор с уполномоченной аудиторской организацией, которая проводит аудит финансово-хозяйственной деятельности МУП и представляет оформленное надлежащим образом аудиторское заключение.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6.8. Состав подлежащего приватизации имущественного комплекса МУП в соответствии с Федеральным </w:t>
      </w:r>
      <w:hyperlink r:id="rId29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N 178-ФЗ определяется в передаточном акте.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6.9. Имущество, которое не подлежит приватизации, подлежит изъятию и включению в муниципальную казну.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6.10. Решение об условиях приватизации МУП принимается главой </w:t>
      </w:r>
      <w:r w:rsidR="003F5365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>муниципального образования по согласованию с Советом депутатов, согласование с которым несет обязательный характер.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Совет депутатов может принять решение о преобразовании МУП в акционерное общество, 100 процентов уставного капитала которого принадлежит муниципальному образованию, при утверждении прогнозного плана приватизации.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Решением об условиях приватизации МУП должны утверждаться, помимо указанных в </w:t>
      </w:r>
      <w:hyperlink w:anchor="Par112" w:history="1">
        <w:r w:rsidRPr="0040002B">
          <w:rPr>
            <w:rFonts w:ascii="Times New Roman" w:hAnsi="Times New Roman"/>
          </w:rPr>
          <w:t>п. 4.14</w:t>
        </w:r>
      </w:hyperlink>
      <w:r w:rsidRPr="0040002B">
        <w:rPr>
          <w:rFonts w:ascii="Times New Roman" w:hAnsi="Times New Roman"/>
        </w:rPr>
        <w:t xml:space="preserve"> настоящего Положения сведений: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- состав подлежащего приватизации имущественного комплекса унитарного предприятия, определенный в соответствии со </w:t>
      </w:r>
      <w:hyperlink r:id="rId30" w:history="1">
        <w:r w:rsidRPr="0040002B">
          <w:rPr>
            <w:rFonts w:ascii="Times New Roman" w:hAnsi="Times New Roman"/>
          </w:rPr>
          <w:t>статьей 11</w:t>
        </w:r>
      </w:hyperlink>
      <w:r w:rsidRPr="0040002B">
        <w:rPr>
          <w:rFonts w:ascii="Times New Roman" w:hAnsi="Times New Roman"/>
        </w:rPr>
        <w:t xml:space="preserve"> Федерального закона от 21.12.2001 N 178-ФЗ;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 w:rsidRPr="0040002B">
        <w:rPr>
          <w:rFonts w:ascii="Times New Roman" w:hAnsi="Times New Roman"/>
        </w:rPr>
        <w:t>создаваемых</w:t>
      </w:r>
      <w:proofErr w:type="gramEnd"/>
      <w:r w:rsidRPr="0040002B">
        <w:rPr>
          <w:rFonts w:ascii="Times New Roman" w:hAnsi="Times New Roman"/>
        </w:rPr>
        <w:t xml:space="preserve"> посредством преобразования унитарного предприятия;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</w:t>
      </w:r>
      <w:proofErr w:type="gramStart"/>
      <w:r w:rsidRPr="0040002B">
        <w:rPr>
          <w:rFonts w:ascii="Times New Roman" w:hAnsi="Times New Roman"/>
        </w:rPr>
        <w:t>–</w:t>
      </w:r>
      <w:r w:rsidR="003F5365">
        <w:rPr>
          <w:rFonts w:ascii="Times New Roman" w:hAnsi="Times New Roman"/>
        </w:rPr>
        <w:t>Г</w:t>
      </w:r>
      <w:proofErr w:type="gramEnd"/>
      <w:r w:rsidR="003F5365">
        <w:rPr>
          <w:rFonts w:ascii="Times New Roman" w:hAnsi="Times New Roman"/>
        </w:rPr>
        <w:t xml:space="preserve">рачево-Кустовского </w:t>
      </w:r>
      <w:r w:rsidRPr="0040002B">
        <w:rPr>
          <w:rFonts w:ascii="Times New Roman" w:hAnsi="Times New Roman"/>
        </w:rPr>
        <w:t>муниципального образования;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балансовая стоимость подлежащих приватизации активов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указание об утверждении устава хозяйственного общества;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сроки уведомления соответствующих органов и кредиторов о преобразовании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lastRenderedPageBreak/>
        <w:t>- иные необходимые для приватизации сведения.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6.11. До первого общего собрания акционеров открытого акционерного общества или общего собрания участников общества с ограниченной ответственностью руководитель МУП, преобразованного в открытое акционерное общество или общество с ограниченной ответственностью, назначается директором (генеральным директором) открытого акционерного общества или общества с ограниченной ответственностью.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Трудовые отношения работников МУП после приватизации продолжаются с согласия работников.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Смена собственника имущества МУП, а также его преобразование в хозяйственное общество не являются основанием расторжения трудовых договоров с работниками.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6.12. МУП обеспечивает уведомление соответствующих органов и кредиторов о преобразовании МУП в установленные действующим законодательством сроки и порядке.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6.13. Передаточный акт утверждается главой </w:t>
      </w:r>
      <w:r w:rsidR="003F5365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 xml:space="preserve">муниципального образования и представляется вместе с учредительными </w:t>
      </w:r>
      <w:proofErr w:type="gramStart"/>
      <w:r w:rsidRPr="0040002B">
        <w:rPr>
          <w:rFonts w:ascii="Times New Roman" w:hAnsi="Times New Roman"/>
        </w:rPr>
        <w:t>документами</w:t>
      </w:r>
      <w:proofErr w:type="gramEnd"/>
      <w:r w:rsidRPr="0040002B">
        <w:rPr>
          <w:rFonts w:ascii="Times New Roman" w:hAnsi="Times New Roman"/>
        </w:rPr>
        <w:t xml:space="preserve"> для государственной регистрации созданного в процессе преобразования хозяйственного общества.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6.14. Решение об условиях приватизации МУП подлежит опубликованию (обнародованию) и размещению на официальных сайтах в сети Интернет в соответствии с действующим законодательством.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 момента включения в прогнозный план приватизации муниципального имущества МУП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7. Оформление сделок купли-продажи муниципального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7.1. Продажа муниципального имущества оформляется договором купли-продажи.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Обязательными условиями договора купли-продажи муниципального имущества являются: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40002B">
        <w:rPr>
          <w:rFonts w:ascii="Times New Roman" w:hAnsi="Times New Roman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акционерного общества, их категория или размер доли в уставном капитале общества с ограниченной ответственностью; в соответствии с действующим законодательством порядок и срок передачи муниципального имущества в собственность покупателя; форма и сроки платежа за приобретенное имущество;</w:t>
      </w:r>
      <w:proofErr w:type="gramEnd"/>
      <w:r w:rsidRPr="0040002B">
        <w:rPr>
          <w:rFonts w:ascii="Times New Roman" w:hAnsi="Times New Roman"/>
        </w:rPr>
        <w:t xml:space="preserve"> условия, в соответствии с которыми указанное имущество было приобретено покупателем;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иные условия, установленные сторонами такого договора по взаимному соглашению.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7.2.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</w:t>
      </w:r>
      <w:hyperlink r:id="rId31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N 178-ФЗ.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7.3.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8. Информационное обеспечение приватизации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муниципального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lastRenderedPageBreak/>
        <w:t xml:space="preserve">8.1. Информационное обеспечение приватизации муниципального имущества осуществляется в соответствии с требованиями </w:t>
      </w:r>
      <w:hyperlink r:id="rId32" w:history="1">
        <w:r w:rsidRPr="0040002B">
          <w:rPr>
            <w:rFonts w:ascii="Times New Roman" w:hAnsi="Times New Roman"/>
          </w:rPr>
          <w:t>статьи 15</w:t>
        </w:r>
      </w:hyperlink>
      <w:r w:rsidRPr="0040002B">
        <w:rPr>
          <w:rFonts w:ascii="Times New Roman" w:hAnsi="Times New Roman"/>
        </w:rPr>
        <w:t xml:space="preserve"> Федерального закона от 21.12.2001 N 178-ФЗ.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</w:t>
      </w:r>
      <w:proofErr w:type="gramStart"/>
      <w:r>
        <w:rPr>
          <w:rFonts w:ascii="Times New Roman" w:hAnsi="Times New Roman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актов планирования приватизации муниципального имущества, решений об условиях приватизации соответственно  муниципального имущества, информационных сообщений о продаже  муниципального имущества и об итогах его продажи, ежегодных отчетов о результатах приватизации</w:t>
      </w:r>
      <w:proofErr w:type="gramEnd"/>
      <w:r>
        <w:rPr>
          <w:rFonts w:ascii="Times New Roman" w:hAnsi="Times New Roman"/>
        </w:rPr>
        <w:t xml:space="preserve">  муниципального имущества. Официальным сайтом в сети "Интернет" для размещения информации о приватизации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 муниципального имущества, указанная в настоящем пункте, дополнительно размещается на сайтах в сети "Интернет".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Информационное сообщение о продаже  муниципального имущества, об итогах его продажи размещается также на сайте продавца муниципального имущества в сети "Интернет".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Информационное сообщение о продаже 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об условиях приватизации 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 Информационное сообщение о продаже  муниципального имущества должно содержать, за исключением случаев, предусмотренных настоящим Федеральным законом, следующие сведения: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способ приватизации такого имущества;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начальная цена продажи такого имущества;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форма подачи предложений о цене такого имущества;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условия и сроки платежа, необходимые реквизиты счетов;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размер задатка, срок и порядок его внесения, необходимые реквизиты счетов;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порядок, место, даты начала и окончания подачи заявок, предложений;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исчерпывающий перечень представляемых участниками торгов документов и требования к их оформлению;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срок заключения договора купли-продажи такого имущества;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 порядок определения победителей (при проведен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>кциона, специализированного аукциона, конкурса) либо лиц, имеющих право приобретения  муниципального имущества (при проведении его продажи посредством публичного предложения и без объявления цены);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14) место и срок подведения итогов продажи  муниципального имущества;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16) размер и порядок выплаты вознаграждения юридическому лицу, которое в соответствии с пунктом 1 статьи 6 настоящего Федерального закона осуществляет функции продавца федерального имущества и (или)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имущества.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8.5.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настоящего Федерального закона;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численность работников хозяйственного общества;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8.6.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8.7. В отношении объектов, включенных в  акты планирования 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8.8. С момента включения в  акты планирования приватизации  муниципального имущества акционерных обществ, обществ с ограниченной ответственностью и государственных или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8.9. Со дня приема заявок лицо, желающее приобрести 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местах подачи заявок и на сайте продавца  муниципального имущества в сети "Интернет" должны быть размещены общедоступная информация о торгах по продаже подлежащего приватизации  муниципального имущества, образцы типовых документов, представляемых покупателями  муниципального имущества, правила проведения торгов.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8.10. Информация о результатах сделок приватизации 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8.11. К информации о результатах сделок приватизации муниципального имущества, подлежащей размещению в порядке, установленном пунктом 10 настоящей статьи, относятся следующие сведения: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наименование продавца такого имущества;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дата, время и место проведения торгов;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4) цена сделки приватизации;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>
        <w:rPr>
          <w:rFonts w:ascii="Times New Roman" w:hAnsi="Times New Roman"/>
        </w:rPr>
        <w:t xml:space="preserve"> о цене);</w:t>
      </w:r>
    </w:p>
    <w:p w:rsidR="003F5365" w:rsidRDefault="003F5365" w:rsidP="003F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имя физического лица или наименование юридического лица - победителя торгов.</w:t>
      </w:r>
    </w:p>
    <w:p w:rsidR="003F5365" w:rsidRDefault="003F5365" w:rsidP="003F5365">
      <w:bookmarkStart w:id="1" w:name="_GoBack"/>
      <w:bookmarkEnd w:id="1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9. Оплата муниципального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9.1. При продаже муниципального имущества законным средством платежа признается валюта Российской Федерации.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9.2. Оплата приобретаемого покупателем муниципального имущества производится единовременно или в рассрочку.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Срок рассрочки не может быть более чем один год.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Оплата приобретаемого покупателем имущества единовременно производится в течение 10 банковских дней после заключения договора купли-продажи.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9.3. Решение о предоставлении рассрочки может быть принято в случае приватизации муниципального имущества без объявления цены в соответствии со </w:t>
      </w:r>
      <w:hyperlink r:id="rId33" w:history="1">
        <w:r w:rsidRPr="0040002B">
          <w:rPr>
            <w:rFonts w:ascii="Times New Roman" w:hAnsi="Times New Roman"/>
          </w:rPr>
          <w:t>статьей 24</w:t>
        </w:r>
      </w:hyperlink>
      <w:r w:rsidRPr="0040002B">
        <w:rPr>
          <w:rFonts w:ascii="Times New Roman" w:hAnsi="Times New Roman"/>
        </w:rPr>
        <w:t xml:space="preserve"> Федерального закона от 21.12.2001 N 178-ФЗ.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Интернет объявления о продаже.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Покупатель вправе оплатить приобретаемое муниципальное имущество досрочно.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9.6. Право собственности на муниципальное имущество, приобретенное в рассрочку, переходит в установленном федеральным законодательством порядке.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40002B">
        <w:rPr>
          <w:rFonts w:ascii="Times New Roman" w:hAnsi="Times New Roman"/>
        </w:rPr>
        <w:t>с даты заключения</w:t>
      </w:r>
      <w:proofErr w:type="gramEnd"/>
      <w:r w:rsidRPr="0040002B">
        <w:rPr>
          <w:rFonts w:ascii="Times New Roman" w:hAnsi="Times New Roman"/>
        </w:rPr>
        <w:t xml:space="preserve"> договора.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9.7. С момента передачи покупателю приобретенного в рассрочку имущества и до момента его полной оплаты указанное имущество в силу Федерального </w:t>
      </w:r>
      <w:hyperlink r:id="rId34" w:history="1">
        <w:r w:rsidRPr="0040002B">
          <w:rPr>
            <w:rFonts w:ascii="Times New Roman" w:hAnsi="Times New Roman"/>
          </w:rPr>
          <w:t>закона</w:t>
        </w:r>
      </w:hyperlink>
      <w:r w:rsidRPr="0040002B">
        <w:rPr>
          <w:rFonts w:ascii="Times New Roman" w:hAnsi="Times New Roman"/>
        </w:rPr>
        <w:t xml:space="preserve"> от 21.12.2001 N 178-ФЗ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 покупателя могут быть взысканы также убытки, причиненные неисполнением договора купли-продажи.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9.8. 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35" w:history="1">
        <w:r w:rsidRPr="0040002B">
          <w:rPr>
            <w:rFonts w:ascii="Times New Roman" w:hAnsi="Times New Roman"/>
          </w:rPr>
          <w:t>кодексом</w:t>
        </w:r>
      </w:hyperlink>
      <w:r w:rsidRPr="0040002B">
        <w:rPr>
          <w:rFonts w:ascii="Times New Roman" w:hAnsi="Times New Roman"/>
        </w:rPr>
        <w:t xml:space="preserve"> Российской Федерации за счет средств бюджета </w:t>
      </w:r>
      <w:r w:rsidR="000A1870">
        <w:rPr>
          <w:rFonts w:ascii="Times New Roman" w:hAnsi="Times New Roman"/>
        </w:rPr>
        <w:t xml:space="preserve">Грачево-Кустовского </w:t>
      </w:r>
      <w:r w:rsidRPr="0040002B">
        <w:rPr>
          <w:rFonts w:ascii="Times New Roman" w:hAnsi="Times New Roman"/>
        </w:rPr>
        <w:t>муниципального образования на основании вступившего в силу решения суда после передачи такого имущества в муниципальную собственность.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</w:rPr>
      </w:pPr>
      <w:r w:rsidRPr="0040002B">
        <w:rPr>
          <w:rFonts w:ascii="Times New Roman" w:eastAsia="Times New Roman" w:hAnsi="Times New Roman" w:cs="Arial"/>
          <w:bCs/>
        </w:rPr>
        <w:t xml:space="preserve">          </w:t>
      </w:r>
    </w:p>
    <w:p w:rsidR="00385066" w:rsidRPr="0040002B" w:rsidRDefault="00385066" w:rsidP="0038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</w:rPr>
      </w:pPr>
    </w:p>
    <w:p w:rsidR="00385066" w:rsidRPr="0040002B" w:rsidRDefault="00385066" w:rsidP="00385066">
      <w:pPr>
        <w:pStyle w:val="a5"/>
        <w:jc w:val="both"/>
        <w:rPr>
          <w:rFonts w:ascii="Times New Roman" w:hAnsi="Times New Roman"/>
          <w:bCs/>
          <w:lang w:eastAsia="ru-RU"/>
        </w:rPr>
      </w:pPr>
    </w:p>
    <w:p w:rsidR="00385066" w:rsidRPr="0040002B" w:rsidRDefault="00385066" w:rsidP="00385066">
      <w:pPr>
        <w:pStyle w:val="a3"/>
        <w:spacing w:after="0"/>
        <w:ind w:right="-5" w:firstLine="567"/>
        <w:jc w:val="both"/>
        <w:rPr>
          <w:sz w:val="22"/>
          <w:szCs w:val="22"/>
        </w:rPr>
      </w:pPr>
      <w:r w:rsidRPr="0040002B">
        <w:rPr>
          <w:sz w:val="22"/>
          <w:szCs w:val="22"/>
        </w:rPr>
        <w:t xml:space="preserve"> </w:t>
      </w:r>
    </w:p>
    <w:p w:rsidR="00385066" w:rsidRPr="0040002B" w:rsidRDefault="00385066" w:rsidP="00385066">
      <w:pPr>
        <w:pStyle w:val="a3"/>
        <w:tabs>
          <w:tab w:val="left" w:pos="851"/>
        </w:tabs>
        <w:spacing w:after="0"/>
        <w:jc w:val="both"/>
        <w:outlineLvl w:val="0"/>
        <w:rPr>
          <w:sz w:val="22"/>
          <w:szCs w:val="22"/>
        </w:rPr>
      </w:pPr>
    </w:p>
    <w:p w:rsidR="00385066" w:rsidRPr="0040002B" w:rsidRDefault="00385066" w:rsidP="00385066">
      <w:pPr>
        <w:spacing w:after="0" w:line="240" w:lineRule="exact"/>
        <w:ind w:firstLine="567"/>
        <w:jc w:val="both"/>
        <w:rPr>
          <w:rFonts w:ascii="Times New Roman" w:hAnsi="Times New Roman" w:cs="Times New Roman"/>
        </w:rPr>
      </w:pPr>
    </w:p>
    <w:p w:rsidR="00385066" w:rsidRPr="0040002B" w:rsidRDefault="00385066" w:rsidP="0038506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85066" w:rsidRPr="0040002B" w:rsidRDefault="00385066" w:rsidP="0038506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85066" w:rsidRPr="0040002B" w:rsidRDefault="00385066" w:rsidP="00385066">
      <w:r w:rsidRPr="0040002B">
        <w:t xml:space="preserve"> </w:t>
      </w:r>
    </w:p>
    <w:p w:rsidR="00602A8C" w:rsidRDefault="00602A8C"/>
    <w:sectPr w:rsidR="00602A8C" w:rsidSect="004B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066"/>
    <w:rsid w:val="000A1870"/>
    <w:rsid w:val="00242D58"/>
    <w:rsid w:val="00385066"/>
    <w:rsid w:val="003F5365"/>
    <w:rsid w:val="004B5AFC"/>
    <w:rsid w:val="00587EB6"/>
    <w:rsid w:val="00602A8C"/>
    <w:rsid w:val="007A361D"/>
    <w:rsid w:val="00B44741"/>
    <w:rsid w:val="00C7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5066"/>
    <w:pPr>
      <w:spacing w:after="4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385066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No Spacing"/>
    <w:link w:val="a6"/>
    <w:uiPriority w:val="1"/>
    <w:qFormat/>
    <w:rsid w:val="003850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3F5365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a6">
    <w:name w:val="Без интервала Знак"/>
    <w:basedOn w:val="a0"/>
    <w:link w:val="a5"/>
    <w:uiPriority w:val="1"/>
    <w:locked/>
    <w:rsid w:val="000A187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BD32A4161A09484B2C2390C72E02B21B368A40B0E033D749D5EC4F0n510E" TargetMode="External"/><Relationship Id="rId13" Type="http://schemas.openxmlformats.org/officeDocument/2006/relationships/hyperlink" Target="consultantplus://offline/ref=BB2BD32A4161A09484B2C2390C72E02B21B568A10D05033D749D5EC4F05085D9D550426B889BF24AnB1CE" TargetMode="External"/><Relationship Id="rId18" Type="http://schemas.openxmlformats.org/officeDocument/2006/relationships/hyperlink" Target="consultantplus://offline/ref=BB2BD32A4161A09484B2C2390C72E02B21B368A40B0E033D749D5EC4F0n510E" TargetMode="External"/><Relationship Id="rId26" Type="http://schemas.openxmlformats.org/officeDocument/2006/relationships/hyperlink" Target="consultantplus://offline/ref=BB2BD32A4161A09484B2C2390C72E02B21B568A10D05033D749D5EC4F05085D9D550426B889BF14AnB1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2BD32A4161A09484B2C2390C72E02B21B568A10D05033D749D5EC4F05085D9D550426En818E" TargetMode="External"/><Relationship Id="rId34" Type="http://schemas.openxmlformats.org/officeDocument/2006/relationships/hyperlink" Target="consultantplus://offline/ref=BB2BD32A4161A09484B2C2390C72E02B21B568A10D05033D749D5EC4F0n510E" TargetMode="External"/><Relationship Id="rId7" Type="http://schemas.openxmlformats.org/officeDocument/2006/relationships/hyperlink" Target="consultantplus://offline/ref=BB2BD32A4161A09484B2C2390C72E02B21B463A20E05033D749D5EC4F0n510E" TargetMode="External"/><Relationship Id="rId12" Type="http://schemas.openxmlformats.org/officeDocument/2006/relationships/hyperlink" Target="consultantplus://offline/ref=BB2BD32A4161A09484B2C2390C72E02B21B568A10D05033D749D5EC4F0n510E" TargetMode="External"/><Relationship Id="rId17" Type="http://schemas.openxmlformats.org/officeDocument/2006/relationships/hyperlink" Target="consultantplus://offline/ref=BB2BD32A4161A09484B2C2390C72E02B21B568A10D05033D749D5EC4F0n510E" TargetMode="External"/><Relationship Id="rId25" Type="http://schemas.openxmlformats.org/officeDocument/2006/relationships/hyperlink" Target="consultantplus://offline/ref=BB2BD32A4161A09484B2C2390C72E02B21B368A40804033D749D5EC4F0n510E" TargetMode="External"/><Relationship Id="rId33" Type="http://schemas.openxmlformats.org/officeDocument/2006/relationships/hyperlink" Target="consultantplus://offline/ref=BB2BD32A4161A09484B2C2390C72E02B21B568A10D05033D749D5EC4F05085D9D550426B889BF149nB1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2BD32A4161A09484B2C2390C72E02B21B368A40805033D749D5EC4F0n510E" TargetMode="External"/><Relationship Id="rId20" Type="http://schemas.openxmlformats.org/officeDocument/2006/relationships/hyperlink" Target="consultantplus://offline/ref=BB2BD32A4161A09484B2C2390C72E02B21B463A20E05033D749D5EC4F0n510E" TargetMode="External"/><Relationship Id="rId29" Type="http://schemas.openxmlformats.org/officeDocument/2006/relationships/hyperlink" Target="consultantplus://offline/ref=BB2BD32A4161A09484B2C2390C72E02B21B568A10D05033D749D5EC4F0n51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BD32A4161A09484B2C2390C72E02B21B660A6090F033D749D5EC4F0n510E" TargetMode="External"/><Relationship Id="rId11" Type="http://schemas.openxmlformats.org/officeDocument/2006/relationships/hyperlink" Target="consultantplus://offline/ref=BB2BD32A4161A09484B2C2390C72E02B21B660A30F06033D749D5EC4F0n510E" TargetMode="External"/><Relationship Id="rId24" Type="http://schemas.openxmlformats.org/officeDocument/2006/relationships/hyperlink" Target="consultantplus://offline/ref=BB2BD32A4161A09484B2C2390C72E02B21B568A10D05033D749D5EC4F0n510E" TargetMode="External"/><Relationship Id="rId32" Type="http://schemas.openxmlformats.org/officeDocument/2006/relationships/hyperlink" Target="consultantplus://offline/ref=BB2BD32A4161A09484B2C2390C72E02B21B568A10D05033D749D5EC4F05085D9D550426En818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B2BD32A4161A09484B2C2390C72E02B21B568A10D05033D749D5EC4F0n510E" TargetMode="External"/><Relationship Id="rId15" Type="http://schemas.openxmlformats.org/officeDocument/2006/relationships/hyperlink" Target="consultantplus://offline/ref=BB2BD32A4161A09484B2C2390C72E02B21B368A40B0E033D749D5EC4F0n510E" TargetMode="External"/><Relationship Id="rId23" Type="http://schemas.openxmlformats.org/officeDocument/2006/relationships/hyperlink" Target="consultantplus://offline/ref=BB2BD32A4161A09484B2C2390C72E02B21B368A40804033D749D5EC4F0n510E" TargetMode="External"/><Relationship Id="rId28" Type="http://schemas.openxmlformats.org/officeDocument/2006/relationships/hyperlink" Target="consultantplus://offline/ref=BB2BD32A4161A09484B2C2390C72E02B21B660A30901033D749D5EC4F0n510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B2BD32A4161A09484B2C2390C72E02B21B568A10D05033D749D5EC4F05085D9D550426B889BF24CnB12E" TargetMode="External"/><Relationship Id="rId19" Type="http://schemas.openxmlformats.org/officeDocument/2006/relationships/hyperlink" Target="consultantplus://offline/ref=BB2BD32A4161A09484B2C2390C72E02B21B568A10D05033D749D5EC4F0n510E" TargetMode="External"/><Relationship Id="rId31" Type="http://schemas.openxmlformats.org/officeDocument/2006/relationships/hyperlink" Target="consultantplus://offline/ref=BB2BD32A4161A09484B2C2390C72E02B21B568A10D05033D749D5EC4F0n510E" TargetMode="External"/><Relationship Id="rId4" Type="http://schemas.openxmlformats.org/officeDocument/2006/relationships/hyperlink" Target="consultantplus://offline/ref=BB2BD32A4161A09484B2C2390C72E02B21B661A90702033D749D5EC4F0n510E" TargetMode="External"/><Relationship Id="rId9" Type="http://schemas.openxmlformats.org/officeDocument/2006/relationships/hyperlink" Target="consultantplus://offline/ref=BB2BD32A4161A09484B2C3371972E02B21B164A90803033D749D5EC4F0n510E" TargetMode="External"/><Relationship Id="rId14" Type="http://schemas.openxmlformats.org/officeDocument/2006/relationships/hyperlink" Target="consultantplus://offline/ref=BB2BD32A4161A09484B2C2390C72E02B21B568A10D05033D749D5EC4F0n510E" TargetMode="External"/><Relationship Id="rId22" Type="http://schemas.openxmlformats.org/officeDocument/2006/relationships/hyperlink" Target="consultantplus://offline/ref=BB2BD32A4161A09484B2C2390C72E02B21B568A10D05033D749D5EC4F0n510E" TargetMode="External"/><Relationship Id="rId27" Type="http://schemas.openxmlformats.org/officeDocument/2006/relationships/hyperlink" Target="consultantplus://offline/ref=BB2BD32A4161A09484B2C2390C72E02B21B568A10D05033D749D5EC4F05085D9D550426B889BF145nB16E" TargetMode="External"/><Relationship Id="rId30" Type="http://schemas.openxmlformats.org/officeDocument/2006/relationships/hyperlink" Target="consultantplus://offline/ref=BB2BD32A4161A09484B2C2390C72E02B21B568A10D05033D749D5EC4F05085D9D550426B889BF24AnB1CE" TargetMode="External"/><Relationship Id="rId35" Type="http://schemas.openxmlformats.org/officeDocument/2006/relationships/hyperlink" Target="consultantplus://offline/ref=BB2BD32A4161A09484B2C2390C72E02B21B368A0070F033D749D5EC4F0n51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6302</Words>
  <Characters>35925</Characters>
  <Application>Microsoft Office Word</Application>
  <DocSecurity>0</DocSecurity>
  <Lines>299</Lines>
  <Paragraphs>84</Paragraphs>
  <ScaleCrop>false</ScaleCrop>
  <Company/>
  <LinksUpToDate>false</LinksUpToDate>
  <CharactersWithSpaces>42143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2018-06-27T05:55:00Z</dcterms:created>
  <dcterms:modified xsi:type="dcterms:W3CDTF">2019-02-19T09:24:00Z</dcterms:modified>
</cp:coreProperties>
</file>